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CF" w:rsidRPr="00732003" w:rsidRDefault="007828CF" w:rsidP="00B16427">
      <w:pPr>
        <w:spacing w:line="320" w:lineRule="exact"/>
        <w:jc w:val="center"/>
        <w:rPr>
          <w:lang w:val="ru-RU"/>
        </w:rPr>
      </w:pPr>
      <w:r w:rsidRPr="00732003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pt" o:ole="">
            <v:imagedata r:id="rId8" o:title=""/>
          </v:shape>
          <o:OLEObject Type="Embed" ProgID="CorelDraw.Graphic.12" ShapeID="_x0000_i1025" DrawAspect="Content" ObjectID="_1739102795" r:id="rId9"/>
        </w:object>
      </w:r>
    </w:p>
    <w:p w:rsidR="007828CF" w:rsidRPr="00732003" w:rsidRDefault="007828CF" w:rsidP="00B16427">
      <w:pPr>
        <w:spacing w:before="120" w:line="320" w:lineRule="exact"/>
        <w:jc w:val="center"/>
        <w:rPr>
          <w:bCs/>
          <w:sz w:val="28"/>
          <w:lang w:val="ru-RU"/>
        </w:rPr>
      </w:pPr>
      <w:r w:rsidRPr="00732003">
        <w:rPr>
          <w:bCs/>
          <w:sz w:val="28"/>
          <w:lang w:val="ru-RU"/>
        </w:rPr>
        <w:t>ЗАКРЫТОЕ АКЦИОНЕРНОЕ ОБЩЕСТВО</w:t>
      </w:r>
    </w:p>
    <w:p w:rsidR="007828CF" w:rsidRPr="00732003" w:rsidRDefault="007828CF" w:rsidP="00B16427">
      <w:pPr>
        <w:spacing w:line="320" w:lineRule="exact"/>
        <w:jc w:val="center"/>
        <w:rPr>
          <w:b/>
          <w:sz w:val="28"/>
          <w:lang w:val="ru-RU"/>
        </w:rPr>
      </w:pPr>
      <w:r w:rsidRPr="00732003">
        <w:rPr>
          <w:b/>
          <w:sz w:val="28"/>
          <w:lang w:val="ru-RU"/>
        </w:rPr>
        <w:t>«ЮЖНО-КАВКАЗСКАЯ ЖЕЛЕЗНАЯ ДОРОГА»</w:t>
      </w:r>
    </w:p>
    <w:p w:rsidR="000552E2" w:rsidRPr="00732003" w:rsidRDefault="006D2AB4" w:rsidP="00B16427">
      <w:pPr>
        <w:spacing w:line="320" w:lineRule="exact"/>
        <w:jc w:val="center"/>
        <w:rPr>
          <w:b/>
          <w:sz w:val="28"/>
          <w:lang w:val="ru-RU"/>
        </w:rPr>
      </w:pPr>
      <w:r w:rsidRPr="00732003">
        <w:rPr>
          <w:b/>
          <w:sz w:val="28"/>
          <w:lang w:val="ru-RU"/>
        </w:rPr>
        <w:t xml:space="preserve"> </w:t>
      </w:r>
      <w:r w:rsidR="000552E2" w:rsidRPr="00732003">
        <w:rPr>
          <w:b/>
          <w:sz w:val="28"/>
          <w:lang w:val="ru-RU"/>
        </w:rPr>
        <w:t>(</w:t>
      </w:r>
      <w:r w:rsidRPr="00732003">
        <w:rPr>
          <w:rFonts w:ascii="Sylfaen" w:hAnsi="Sylfaen"/>
          <w:b/>
          <w:sz w:val="28"/>
          <w:lang w:val="ru-RU"/>
        </w:rPr>
        <w:t>ЗАО «ЮКЖД»</w:t>
      </w:r>
      <w:r w:rsidR="000552E2" w:rsidRPr="00732003">
        <w:rPr>
          <w:b/>
          <w:sz w:val="28"/>
          <w:lang w:val="ru-RU"/>
        </w:rPr>
        <w:t>)</w:t>
      </w:r>
    </w:p>
    <w:p w:rsidR="007B4022" w:rsidRPr="00732003" w:rsidRDefault="007B4022" w:rsidP="00D557AE">
      <w:pPr>
        <w:pStyle w:val="a3"/>
        <w:tabs>
          <w:tab w:val="left" w:pos="426"/>
        </w:tabs>
        <w:spacing w:line="32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551C2" w:rsidRDefault="00F551C2" w:rsidP="00F551C2">
      <w:pPr>
        <w:pStyle w:val="a3"/>
        <w:tabs>
          <w:tab w:val="left" w:pos="426"/>
        </w:tabs>
        <w:spacing w:line="36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рамках проводимой Тарифной политики ЗАО «ЮКЖД» на 202</w:t>
      </w:r>
      <w:r w:rsidR="000C5E00" w:rsidRPr="000C5E00">
        <w:rPr>
          <w:rFonts w:ascii="Times New Roman" w:hAnsi="Times New Roman"/>
          <w:sz w:val="28"/>
          <w:szCs w:val="28"/>
          <w:lang w:val="ru-RU"/>
        </w:rPr>
        <w:t xml:space="preserve">3 </w:t>
      </w:r>
      <w:r>
        <w:rPr>
          <w:rFonts w:ascii="Times New Roman" w:hAnsi="Times New Roman"/>
          <w:sz w:val="28"/>
          <w:szCs w:val="28"/>
          <w:lang w:val="ru-RU"/>
        </w:rPr>
        <w:t>фрахтовый год:</w:t>
      </w:r>
    </w:p>
    <w:p w:rsidR="00F551C2" w:rsidRDefault="002A3780" w:rsidP="00F551C2">
      <w:pPr>
        <w:pStyle w:val="a3"/>
        <w:numPr>
          <w:ilvl w:val="0"/>
          <w:numId w:val="13"/>
        </w:numPr>
        <w:tabs>
          <w:tab w:val="left" w:pos="426"/>
        </w:tabs>
        <w:spacing w:line="360" w:lineRule="exact"/>
        <w:ind w:left="284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 13</w:t>
      </w:r>
      <w:r w:rsidR="00F551C2">
        <w:rPr>
          <w:rFonts w:ascii="Times New Roman" w:hAnsi="Times New Roman"/>
          <w:sz w:val="28"/>
          <w:szCs w:val="28"/>
          <w:lang w:val="ru-RU"/>
        </w:rPr>
        <w:t>.0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="00F551C2">
        <w:rPr>
          <w:rFonts w:ascii="Times New Roman" w:hAnsi="Times New Roman"/>
          <w:sz w:val="28"/>
          <w:szCs w:val="28"/>
          <w:lang w:val="ru-RU"/>
        </w:rPr>
        <w:t>.202</w:t>
      </w:r>
      <w:r w:rsidR="000C5E00" w:rsidRPr="000C5E00">
        <w:rPr>
          <w:rFonts w:ascii="Times New Roman" w:hAnsi="Times New Roman"/>
          <w:sz w:val="28"/>
          <w:szCs w:val="28"/>
          <w:lang w:val="ru-RU"/>
        </w:rPr>
        <w:t>3</w:t>
      </w:r>
      <w:r w:rsidR="00F551C2">
        <w:rPr>
          <w:rFonts w:ascii="Times New Roman" w:hAnsi="Times New Roman"/>
          <w:sz w:val="28"/>
          <w:szCs w:val="28"/>
          <w:lang w:val="ru-RU"/>
        </w:rPr>
        <w:t>г. по 31.03.202</w:t>
      </w:r>
      <w:r w:rsidR="000C5E00" w:rsidRPr="000C5E00">
        <w:rPr>
          <w:rFonts w:ascii="Times New Roman" w:hAnsi="Times New Roman"/>
          <w:sz w:val="28"/>
          <w:szCs w:val="28"/>
          <w:lang w:val="ru-RU"/>
        </w:rPr>
        <w:t>3</w:t>
      </w:r>
      <w:r w:rsidR="00F551C2">
        <w:rPr>
          <w:rFonts w:ascii="Times New Roman" w:hAnsi="Times New Roman"/>
          <w:sz w:val="28"/>
          <w:szCs w:val="28"/>
          <w:lang w:val="ru-RU"/>
        </w:rPr>
        <w:t>г. при расчете провозной платы за перевозки грузов, в зависимости от дальности перевозок, будут применят</w:t>
      </w:r>
      <w:r w:rsidR="00614897">
        <w:rPr>
          <w:rFonts w:ascii="Times New Roman" w:hAnsi="Times New Roman"/>
          <w:sz w:val="28"/>
          <w:szCs w:val="28"/>
          <w:lang w:val="ru-RU"/>
        </w:rPr>
        <w:t>ь</w:t>
      </w:r>
      <w:r w:rsidR="00F551C2">
        <w:rPr>
          <w:rFonts w:ascii="Times New Roman" w:hAnsi="Times New Roman"/>
          <w:sz w:val="28"/>
          <w:szCs w:val="28"/>
          <w:lang w:val="ru-RU"/>
        </w:rPr>
        <w:t>ся коэффициенты, указанные в Таблице1</w:t>
      </w:r>
      <w:r w:rsidR="00F551C2">
        <w:rPr>
          <w:rFonts w:ascii="Times New Roman" w:hAnsi="Times New Roman"/>
          <w:sz w:val="28"/>
          <w:szCs w:val="28"/>
          <w:lang w:val="hy-AM"/>
        </w:rPr>
        <w:t>:</w:t>
      </w:r>
    </w:p>
    <w:p w:rsidR="00F551C2" w:rsidRPr="001F6646" w:rsidRDefault="00F551C2" w:rsidP="00F551C2">
      <w:pPr>
        <w:pStyle w:val="a3"/>
        <w:tabs>
          <w:tab w:val="left" w:pos="426"/>
        </w:tabs>
        <w:spacing w:line="360" w:lineRule="exact"/>
        <w:ind w:left="142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1F6646">
        <w:rPr>
          <w:rFonts w:ascii="Times New Roman" w:hAnsi="Times New Roman"/>
          <w:sz w:val="28"/>
          <w:szCs w:val="28"/>
          <w:lang w:val="ru-RU"/>
        </w:rPr>
        <w:t>Таблица 1.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2"/>
        <w:gridCol w:w="1418"/>
        <w:gridCol w:w="1842"/>
      </w:tblGrid>
      <w:tr w:rsidR="00F551C2" w:rsidTr="00A8755E">
        <w:trPr>
          <w:trHeight w:val="576"/>
          <w:jc w:val="center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Тип подвижного состава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Пояс дальности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Kоэффициент</w:t>
            </w:r>
          </w:p>
        </w:tc>
      </w:tr>
      <w:tr w:rsidR="00F551C2" w:rsidTr="00A8755E">
        <w:trPr>
          <w:trHeight w:val="491"/>
          <w:jc w:val="center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F551C2">
            <w:pPr>
              <w:pStyle w:val="aa"/>
              <w:numPr>
                <w:ilvl w:val="0"/>
                <w:numId w:val="7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Универсальный и специализированный подвижной состав (за исключением подвиж. состава, ставки тарифа которого указаны в прил. 2-3 ТП ЗАО «ЮКЖД», а также тягового подвижного состава)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до 250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Pr="00B23D0C" w:rsidRDefault="002A3780" w:rsidP="002A3780">
            <w:pPr>
              <w:tabs>
                <w:tab w:val="left" w:pos="426"/>
              </w:tabs>
              <w:ind w:left="142"/>
              <w:jc w:val="center"/>
              <w:rPr>
                <w:color w:val="FF0000"/>
                <w:lang w:val="ru-RU"/>
              </w:rPr>
            </w:pPr>
            <w:r>
              <w:rPr>
                <w:color w:val="000000" w:themeColor="text1"/>
              </w:rPr>
              <w:t>1,012</w:t>
            </w:r>
          </w:p>
        </w:tc>
      </w:tr>
      <w:tr w:rsidR="00F551C2" w:rsidTr="00A8755E">
        <w:trPr>
          <w:trHeight w:val="151"/>
          <w:jc w:val="center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с 251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Pr="006A1DE9" w:rsidRDefault="00F551C2" w:rsidP="002A3780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1,0</w:t>
            </w:r>
            <w:r w:rsidR="002A3780">
              <w:rPr>
                <w:color w:val="000000" w:themeColor="text1"/>
                <w:lang w:val="ru-RU"/>
              </w:rPr>
              <w:t>68</w:t>
            </w:r>
          </w:p>
        </w:tc>
      </w:tr>
      <w:tr w:rsidR="00F551C2" w:rsidTr="00A8755E">
        <w:trPr>
          <w:trHeight w:val="285"/>
          <w:jc w:val="center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F551C2">
            <w:pPr>
              <w:pStyle w:val="aa"/>
              <w:numPr>
                <w:ilvl w:val="0"/>
                <w:numId w:val="7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Нефтебензиновые цистерны и бункерные полувагоны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до 250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Pr="00636320" w:rsidRDefault="00F551C2" w:rsidP="002A3780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="002A3780">
              <w:rPr>
                <w:color w:val="000000" w:themeColor="text1"/>
                <w:lang w:val="ru-RU"/>
              </w:rPr>
              <w:t>916</w:t>
            </w:r>
          </w:p>
        </w:tc>
      </w:tr>
      <w:tr w:rsidR="00F551C2" w:rsidTr="00A8755E">
        <w:trPr>
          <w:trHeight w:val="64"/>
          <w:jc w:val="center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с 251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Pr="002A3780" w:rsidRDefault="00F551C2" w:rsidP="002A3780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="002A3780">
              <w:rPr>
                <w:color w:val="000000" w:themeColor="text1"/>
                <w:lang w:val="ru-RU"/>
              </w:rPr>
              <w:t>993</w:t>
            </w:r>
          </w:p>
        </w:tc>
      </w:tr>
    </w:tbl>
    <w:p w:rsidR="00F551C2" w:rsidRPr="001F6646" w:rsidRDefault="00F551C2" w:rsidP="00F551C2">
      <w:pPr>
        <w:jc w:val="both"/>
        <w:rPr>
          <w:sz w:val="28"/>
          <w:szCs w:val="28"/>
          <w:lang w:val="ru-RU"/>
        </w:rPr>
      </w:pPr>
    </w:p>
    <w:p w:rsidR="00F551C2" w:rsidRPr="001F6646" w:rsidRDefault="00F551C2" w:rsidP="00F551C2">
      <w:pPr>
        <w:pStyle w:val="aa"/>
        <w:numPr>
          <w:ilvl w:val="0"/>
          <w:numId w:val="13"/>
        </w:numPr>
        <w:spacing w:line="360" w:lineRule="exact"/>
        <w:ind w:left="426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расчете провозной платы за перевозки грузов в вагонах в международном сообщении через погранпереход Айрум эксп. (код станции 569706), дополнительно будут применят</w:t>
      </w:r>
      <w:r w:rsidR="00614897">
        <w:rPr>
          <w:sz w:val="28"/>
          <w:szCs w:val="28"/>
          <w:lang w:val="ru-RU"/>
        </w:rPr>
        <w:t>ь</w:t>
      </w:r>
      <w:r>
        <w:rPr>
          <w:sz w:val="28"/>
          <w:szCs w:val="28"/>
          <w:lang w:val="ru-RU"/>
        </w:rPr>
        <w:t xml:space="preserve">ся коэффициенты, указанные в таблице 2: </w:t>
      </w:r>
    </w:p>
    <w:p w:rsidR="00F551C2" w:rsidRDefault="00F551C2" w:rsidP="00F551C2">
      <w:pPr>
        <w:pStyle w:val="a3"/>
        <w:tabs>
          <w:tab w:val="left" w:pos="426"/>
        </w:tabs>
        <w:spacing w:line="360" w:lineRule="exact"/>
        <w:ind w:left="426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F6646">
        <w:rPr>
          <w:rFonts w:ascii="Times New Roman" w:hAnsi="Times New Roman"/>
          <w:sz w:val="28"/>
          <w:szCs w:val="28"/>
          <w:lang w:val="ru-RU"/>
        </w:rPr>
        <w:t>Таблица 2.</w:t>
      </w:r>
    </w:p>
    <w:tbl>
      <w:tblPr>
        <w:tblStyle w:val="a6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838"/>
        <w:gridCol w:w="1559"/>
        <w:gridCol w:w="2410"/>
      </w:tblGrid>
      <w:tr w:rsidR="00F551C2" w:rsidRPr="00CC2EA1" w:rsidTr="00A8755E">
        <w:trPr>
          <w:trHeight w:val="187"/>
        </w:trPr>
        <w:tc>
          <w:tcPr>
            <w:tcW w:w="1838" w:type="dxa"/>
          </w:tcPr>
          <w:p w:rsidR="00F551C2" w:rsidRPr="00CC2EA1" w:rsidRDefault="00F551C2" w:rsidP="00A8755E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 xml:space="preserve">Вид сообщения </w:t>
            </w:r>
          </w:p>
        </w:tc>
        <w:tc>
          <w:tcPr>
            <w:tcW w:w="1559" w:type="dxa"/>
          </w:tcPr>
          <w:p w:rsidR="00F551C2" w:rsidRPr="00CC2EA1" w:rsidRDefault="00F551C2" w:rsidP="00A8755E">
            <w:pPr>
              <w:pStyle w:val="aa"/>
              <w:ind w:left="0"/>
              <w:jc w:val="center"/>
              <w:rPr>
                <w:lang w:val="ru-RU"/>
              </w:rPr>
            </w:pPr>
            <w:r w:rsidRPr="00CC2EA1">
              <w:t>Пояс дальности</w:t>
            </w:r>
          </w:p>
        </w:tc>
        <w:tc>
          <w:tcPr>
            <w:tcW w:w="2410" w:type="dxa"/>
          </w:tcPr>
          <w:p w:rsidR="00F551C2" w:rsidRPr="00CC2EA1" w:rsidRDefault="00F551C2" w:rsidP="00A8755E">
            <w:pPr>
              <w:pStyle w:val="aa"/>
              <w:ind w:left="0"/>
              <w:jc w:val="center"/>
              <w:rPr>
                <w:lang w:val="ru-RU"/>
              </w:rPr>
            </w:pPr>
            <w:r w:rsidRPr="00CC2EA1">
              <w:rPr>
                <w:lang w:val="ru-RU"/>
              </w:rPr>
              <w:t>Kоэффициент</w:t>
            </w:r>
          </w:p>
        </w:tc>
      </w:tr>
      <w:tr w:rsidR="00F551C2" w:rsidRPr="00CC2EA1" w:rsidTr="00A8755E">
        <w:tc>
          <w:tcPr>
            <w:tcW w:w="1838" w:type="dxa"/>
            <w:vMerge w:val="restart"/>
          </w:tcPr>
          <w:p w:rsidR="00F551C2" w:rsidRPr="00CC2EA1" w:rsidRDefault="00F551C2" w:rsidP="00A8755E">
            <w:pPr>
              <w:pStyle w:val="aa"/>
              <w:ind w:left="0"/>
              <w:rPr>
                <w:lang w:val="ru-RU"/>
              </w:rPr>
            </w:pPr>
            <w:r w:rsidRPr="00CC2EA1">
              <w:rPr>
                <w:lang w:val="ru-RU"/>
              </w:rPr>
              <w:t>Экспорт</w:t>
            </w:r>
          </w:p>
        </w:tc>
        <w:tc>
          <w:tcPr>
            <w:tcW w:w="1559" w:type="dxa"/>
          </w:tcPr>
          <w:p w:rsidR="00F551C2" w:rsidRPr="00B23D0C" w:rsidRDefault="00F551C2" w:rsidP="00A8755E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до 250 км</w:t>
            </w:r>
          </w:p>
        </w:tc>
        <w:tc>
          <w:tcPr>
            <w:tcW w:w="2410" w:type="dxa"/>
          </w:tcPr>
          <w:p w:rsidR="00F551C2" w:rsidRPr="008306C5" w:rsidRDefault="00F551C2" w:rsidP="002A3780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1,</w:t>
            </w:r>
            <w:r w:rsidR="002A3780">
              <w:rPr>
                <w:color w:val="000000" w:themeColor="text1"/>
                <w:lang w:val="ru-RU"/>
              </w:rPr>
              <w:t>104</w:t>
            </w:r>
          </w:p>
        </w:tc>
      </w:tr>
      <w:tr w:rsidR="00F551C2" w:rsidRPr="00CC2EA1" w:rsidTr="00A8755E">
        <w:tc>
          <w:tcPr>
            <w:tcW w:w="1838" w:type="dxa"/>
            <w:vMerge/>
          </w:tcPr>
          <w:p w:rsidR="00F551C2" w:rsidRPr="00CC2EA1" w:rsidRDefault="00F551C2" w:rsidP="00A8755E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559" w:type="dxa"/>
          </w:tcPr>
          <w:p w:rsidR="00F551C2" w:rsidRPr="00B23D0C" w:rsidRDefault="00F551C2" w:rsidP="00A8755E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с 251 км</w:t>
            </w:r>
          </w:p>
        </w:tc>
        <w:tc>
          <w:tcPr>
            <w:tcW w:w="2410" w:type="dxa"/>
          </w:tcPr>
          <w:p w:rsidR="00F551C2" w:rsidRPr="002A3780" w:rsidRDefault="00F551C2" w:rsidP="002A3780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1,</w:t>
            </w:r>
            <w:r w:rsidR="000C5E00">
              <w:rPr>
                <w:color w:val="000000" w:themeColor="text1"/>
              </w:rPr>
              <w:t>2</w:t>
            </w:r>
            <w:r w:rsidR="002A3780">
              <w:rPr>
                <w:color w:val="000000" w:themeColor="text1"/>
                <w:lang w:val="ru-RU"/>
              </w:rPr>
              <w:t>59</w:t>
            </w:r>
          </w:p>
        </w:tc>
      </w:tr>
      <w:tr w:rsidR="00F551C2" w:rsidRPr="00CC2EA1" w:rsidTr="00A8755E">
        <w:tc>
          <w:tcPr>
            <w:tcW w:w="1838" w:type="dxa"/>
            <w:vMerge w:val="restart"/>
          </w:tcPr>
          <w:p w:rsidR="00F551C2" w:rsidRPr="00CC2EA1" w:rsidRDefault="00F551C2" w:rsidP="00A8755E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>Импорт</w:t>
            </w:r>
          </w:p>
        </w:tc>
        <w:tc>
          <w:tcPr>
            <w:tcW w:w="1559" w:type="dxa"/>
          </w:tcPr>
          <w:p w:rsidR="00F551C2" w:rsidRPr="00B23D0C" w:rsidRDefault="00F551C2" w:rsidP="00A8755E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до 250 км</w:t>
            </w:r>
          </w:p>
        </w:tc>
        <w:tc>
          <w:tcPr>
            <w:tcW w:w="2410" w:type="dxa"/>
          </w:tcPr>
          <w:p w:rsidR="00F551C2" w:rsidRPr="002A3780" w:rsidRDefault="000C5E00" w:rsidP="002A3780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</w:rPr>
              <w:t>1,1</w:t>
            </w:r>
            <w:r w:rsidR="002A3780">
              <w:rPr>
                <w:color w:val="000000" w:themeColor="text1"/>
                <w:lang w:val="ru-RU"/>
              </w:rPr>
              <w:t>35</w:t>
            </w:r>
          </w:p>
        </w:tc>
      </w:tr>
      <w:tr w:rsidR="00F551C2" w:rsidRPr="00CC2EA1" w:rsidTr="00A8755E">
        <w:tc>
          <w:tcPr>
            <w:tcW w:w="1838" w:type="dxa"/>
            <w:vMerge/>
          </w:tcPr>
          <w:p w:rsidR="00F551C2" w:rsidRPr="00CC2EA1" w:rsidRDefault="00F551C2" w:rsidP="00A8755E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559" w:type="dxa"/>
          </w:tcPr>
          <w:p w:rsidR="00F551C2" w:rsidRPr="00B23D0C" w:rsidRDefault="00F551C2" w:rsidP="00A8755E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с 251 км</w:t>
            </w:r>
          </w:p>
        </w:tc>
        <w:tc>
          <w:tcPr>
            <w:tcW w:w="2410" w:type="dxa"/>
          </w:tcPr>
          <w:p w:rsidR="00F551C2" w:rsidRPr="002A3780" w:rsidRDefault="002A3780" w:rsidP="002A3780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</w:rPr>
              <w:t>1,1</w:t>
            </w:r>
            <w:r>
              <w:rPr>
                <w:color w:val="000000" w:themeColor="text1"/>
                <w:lang w:val="ru-RU"/>
              </w:rPr>
              <w:t>51</w:t>
            </w:r>
          </w:p>
        </w:tc>
      </w:tr>
    </w:tbl>
    <w:p w:rsidR="00F551C2" w:rsidRDefault="00F551C2" w:rsidP="00F551C2">
      <w:pPr>
        <w:jc w:val="both"/>
        <w:rPr>
          <w:sz w:val="28"/>
          <w:szCs w:val="28"/>
          <w:lang w:val="ru-RU"/>
        </w:rPr>
      </w:pPr>
    </w:p>
    <w:p w:rsidR="00F551C2" w:rsidRPr="00CA6539" w:rsidRDefault="00F551C2" w:rsidP="00F551C2">
      <w:pPr>
        <w:pStyle w:val="aa"/>
        <w:numPr>
          <w:ilvl w:val="0"/>
          <w:numId w:val="7"/>
        </w:numPr>
        <w:spacing w:line="360" w:lineRule="exact"/>
        <w:ind w:left="426" w:firstLine="0"/>
        <w:jc w:val="both"/>
        <w:rPr>
          <w:sz w:val="28"/>
          <w:szCs w:val="28"/>
          <w:lang w:val="ru-RU"/>
        </w:rPr>
      </w:pPr>
      <w:r w:rsidRPr="008B30AA">
        <w:rPr>
          <w:sz w:val="28"/>
          <w:szCs w:val="28"/>
          <w:lang w:val="ru-RU"/>
        </w:rPr>
        <w:t xml:space="preserve">При расчете провозной платы за перевозки груженых вагонов, отправляемых со станций </w:t>
      </w:r>
      <w:r w:rsidRPr="00CA6539">
        <w:rPr>
          <w:sz w:val="28"/>
          <w:szCs w:val="28"/>
          <w:lang w:val="ru-RU"/>
        </w:rPr>
        <w:t>ЗАО «ЮКЖД» назначением на станции ЗАО «ЮКЖД», дополнительно к Таблице 1 будет применят</w:t>
      </w:r>
      <w:r w:rsidR="00614897">
        <w:rPr>
          <w:sz w:val="28"/>
          <w:szCs w:val="28"/>
          <w:lang w:val="ru-RU"/>
        </w:rPr>
        <w:t>ь</w:t>
      </w:r>
      <w:bookmarkStart w:id="0" w:name="_GoBack"/>
      <w:bookmarkEnd w:id="0"/>
      <w:r w:rsidRPr="00CA6539">
        <w:rPr>
          <w:sz w:val="28"/>
          <w:szCs w:val="28"/>
          <w:lang w:val="ru-RU"/>
        </w:rPr>
        <w:t>ся коэффициент 0,</w:t>
      </w:r>
      <w:r w:rsidR="000C5E00" w:rsidRPr="000C5E00">
        <w:rPr>
          <w:sz w:val="28"/>
          <w:szCs w:val="28"/>
          <w:lang w:val="ru-RU"/>
        </w:rPr>
        <w:t>6</w:t>
      </w:r>
      <w:r w:rsidR="002A3780">
        <w:rPr>
          <w:sz w:val="28"/>
          <w:szCs w:val="28"/>
          <w:lang w:val="ru-RU"/>
        </w:rPr>
        <w:t>10</w:t>
      </w:r>
      <w:r w:rsidRPr="00CA6539">
        <w:rPr>
          <w:sz w:val="28"/>
          <w:szCs w:val="28"/>
          <w:lang w:val="ru-RU"/>
        </w:rPr>
        <w:t xml:space="preserve"> (кроме расчета провозной платы грузов, указанных в пункте 2.5 ТП ЗАО «ЮКЖД» на 202</w:t>
      </w:r>
      <w:r w:rsidR="000C5E00" w:rsidRPr="000C5E00">
        <w:rPr>
          <w:sz w:val="28"/>
          <w:szCs w:val="28"/>
          <w:lang w:val="ru-RU"/>
        </w:rPr>
        <w:t>3</w:t>
      </w:r>
      <w:r w:rsidRPr="00CA6539">
        <w:rPr>
          <w:sz w:val="28"/>
          <w:szCs w:val="28"/>
          <w:lang w:val="ru-RU"/>
        </w:rPr>
        <w:t xml:space="preserve"> год и нефтеналивных грузов).</w:t>
      </w:r>
    </w:p>
    <w:p w:rsidR="00F551C2" w:rsidRPr="00CA6539" w:rsidRDefault="00F551C2" w:rsidP="00F551C2">
      <w:pPr>
        <w:pStyle w:val="aa"/>
        <w:numPr>
          <w:ilvl w:val="0"/>
          <w:numId w:val="7"/>
        </w:numPr>
        <w:spacing w:line="360" w:lineRule="exact"/>
        <w:ind w:left="426" w:hanging="66"/>
        <w:jc w:val="both"/>
        <w:rPr>
          <w:sz w:val="28"/>
          <w:szCs w:val="28"/>
          <w:lang w:val="ru-RU"/>
        </w:rPr>
      </w:pPr>
      <w:r w:rsidRPr="00CA6539">
        <w:rPr>
          <w:sz w:val="28"/>
          <w:szCs w:val="28"/>
          <w:lang w:val="ru-RU"/>
        </w:rPr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1.15.10 «Тарифной политики                        ЗАО «ЮКЖД» на перевозки грузов железнодорожным транспортом на 202</w:t>
      </w:r>
      <w:r w:rsidR="000C5E00" w:rsidRPr="000C5E00">
        <w:rPr>
          <w:sz w:val="28"/>
          <w:szCs w:val="28"/>
          <w:lang w:val="ru-RU"/>
        </w:rPr>
        <w:t xml:space="preserve">3 </w:t>
      </w:r>
      <w:r w:rsidRPr="00CA6539">
        <w:rPr>
          <w:sz w:val="28"/>
          <w:szCs w:val="28"/>
          <w:lang w:val="ru-RU"/>
        </w:rPr>
        <w:t>фрахтовый год», не будет применят</w:t>
      </w:r>
      <w:r w:rsidR="00614897">
        <w:rPr>
          <w:sz w:val="28"/>
          <w:szCs w:val="28"/>
          <w:lang w:val="ru-RU"/>
        </w:rPr>
        <w:t>ь</w:t>
      </w:r>
      <w:r w:rsidRPr="00CA6539">
        <w:rPr>
          <w:sz w:val="28"/>
          <w:szCs w:val="28"/>
          <w:lang w:val="ru-RU"/>
        </w:rPr>
        <w:t>ся.</w:t>
      </w:r>
    </w:p>
    <w:p w:rsidR="00F551C2" w:rsidRPr="00CA6539" w:rsidRDefault="00F551C2" w:rsidP="00F551C2">
      <w:pPr>
        <w:pStyle w:val="aa"/>
        <w:numPr>
          <w:ilvl w:val="0"/>
          <w:numId w:val="7"/>
        </w:numPr>
        <w:spacing w:line="360" w:lineRule="exact"/>
        <w:ind w:left="426" w:hanging="66"/>
        <w:jc w:val="both"/>
        <w:rPr>
          <w:sz w:val="28"/>
          <w:szCs w:val="28"/>
          <w:lang w:val="ru-RU"/>
        </w:rPr>
      </w:pPr>
      <w:r w:rsidRPr="00CA6539">
        <w:rPr>
          <w:sz w:val="28"/>
          <w:szCs w:val="28"/>
          <w:lang w:val="ru-RU"/>
        </w:rPr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Кавказ-Поти-Кавказ, дополнительно к Таблицам 1 и 2 будет применят</w:t>
      </w:r>
      <w:r w:rsidR="00614897">
        <w:rPr>
          <w:sz w:val="28"/>
          <w:szCs w:val="28"/>
          <w:lang w:val="ru-RU"/>
        </w:rPr>
        <w:t>ь</w:t>
      </w:r>
      <w:r w:rsidRPr="00CA6539">
        <w:rPr>
          <w:sz w:val="28"/>
          <w:szCs w:val="28"/>
          <w:lang w:val="ru-RU"/>
        </w:rPr>
        <w:t>ся коэффициент 0,8.</w:t>
      </w:r>
    </w:p>
    <w:p w:rsidR="00FE5A87" w:rsidRDefault="00F551C2" w:rsidP="00F551C2">
      <w:pPr>
        <w:pStyle w:val="aa"/>
        <w:spacing w:line="360" w:lineRule="exact"/>
        <w:ind w:left="567"/>
        <w:jc w:val="both"/>
        <w:rPr>
          <w:sz w:val="28"/>
          <w:szCs w:val="28"/>
          <w:lang w:val="ru-RU"/>
        </w:rPr>
      </w:pPr>
      <w:r w:rsidRPr="00CA6539">
        <w:rPr>
          <w:sz w:val="28"/>
          <w:szCs w:val="28"/>
          <w:lang w:val="ru-RU"/>
        </w:rPr>
        <w:lastRenderedPageBreak/>
        <w:tab/>
      </w:r>
    </w:p>
    <w:p w:rsidR="00CA6539" w:rsidRPr="00CA6539" w:rsidRDefault="00CA6539" w:rsidP="00CA6539">
      <w:pPr>
        <w:spacing w:line="360" w:lineRule="exact"/>
        <w:jc w:val="both"/>
        <w:rPr>
          <w:sz w:val="28"/>
          <w:szCs w:val="28"/>
          <w:lang w:val="ru-RU"/>
        </w:rPr>
      </w:pPr>
    </w:p>
    <w:p w:rsidR="006D2AB4" w:rsidRPr="00CA6539" w:rsidRDefault="006D2AB4" w:rsidP="00B1642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sz w:val="28"/>
          <w:szCs w:val="28"/>
          <w:lang w:val="ru-RU"/>
        </w:rPr>
        <w:t>20</w:t>
      </w:r>
      <w:r w:rsidR="00B16427" w:rsidRPr="00CA6539">
        <w:rPr>
          <w:sz w:val="28"/>
          <w:szCs w:val="28"/>
          <w:lang w:val="ru-RU"/>
        </w:rPr>
        <w:t>2</w:t>
      </w:r>
      <w:r w:rsidR="000C5E00" w:rsidRPr="000C5E00">
        <w:rPr>
          <w:sz w:val="28"/>
          <w:szCs w:val="28"/>
          <w:lang w:val="ru-RU"/>
        </w:rPr>
        <w:t>3</w:t>
      </w:r>
      <w:r w:rsidRPr="00CA6539"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շրջանակներում՝</w:t>
      </w:r>
    </w:p>
    <w:p w:rsidR="006D2AB4" w:rsidRPr="00CA653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0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 xml:space="preserve">Բեռնափոխադրումների փոխադրավճարը հաշվարկելիս՝ կախված փոխադրումների հեռավորությունից, </w:t>
      </w:r>
      <w:r w:rsidR="002A3780" w:rsidRPr="002A3780">
        <w:rPr>
          <w:sz w:val="28"/>
          <w:szCs w:val="28"/>
          <w:lang w:val="hy-AM"/>
        </w:rPr>
        <w:t>13</w:t>
      </w:r>
      <w:r w:rsidRPr="002A3780">
        <w:rPr>
          <w:sz w:val="28"/>
          <w:szCs w:val="28"/>
          <w:lang w:val="hy-AM"/>
        </w:rPr>
        <w:t>.</w:t>
      </w:r>
      <w:r w:rsidR="00042CF4" w:rsidRPr="002A3780">
        <w:rPr>
          <w:sz w:val="28"/>
          <w:szCs w:val="28"/>
          <w:lang w:val="hy-AM"/>
        </w:rPr>
        <w:t>0</w:t>
      </w:r>
      <w:r w:rsidR="002A3780" w:rsidRPr="002A3780">
        <w:rPr>
          <w:sz w:val="28"/>
          <w:szCs w:val="28"/>
          <w:lang w:val="hy-AM"/>
        </w:rPr>
        <w:t>3</w:t>
      </w:r>
      <w:r w:rsidRPr="002A3780">
        <w:rPr>
          <w:sz w:val="28"/>
          <w:szCs w:val="28"/>
          <w:lang w:val="hy-AM"/>
        </w:rPr>
        <w:t>.20</w:t>
      </w:r>
      <w:r w:rsidR="00B16427" w:rsidRPr="002A3780">
        <w:rPr>
          <w:sz w:val="28"/>
          <w:szCs w:val="28"/>
          <w:lang w:val="hy-AM"/>
        </w:rPr>
        <w:t>2</w:t>
      </w:r>
      <w:r w:rsidR="000C5E00" w:rsidRPr="002A3780">
        <w:rPr>
          <w:sz w:val="28"/>
          <w:szCs w:val="28"/>
          <w:lang w:val="hy-AM"/>
        </w:rPr>
        <w:t>3</w:t>
      </w:r>
      <w:r w:rsidRPr="002A3780">
        <w:rPr>
          <w:rFonts w:ascii="Sylfaen" w:hAnsi="Sylfaen" w:cs="Sylfaen"/>
          <w:sz w:val="28"/>
          <w:szCs w:val="28"/>
          <w:lang w:val="hy-AM"/>
        </w:rPr>
        <w:t>թ</w:t>
      </w:r>
      <w:r w:rsidRPr="00CA6539">
        <w:rPr>
          <w:rFonts w:ascii="Sylfaen" w:hAnsi="Sylfaen"/>
          <w:sz w:val="28"/>
          <w:szCs w:val="28"/>
          <w:lang w:val="hy-AM"/>
        </w:rPr>
        <w:t xml:space="preserve">. - </w:t>
      </w:r>
      <w:r w:rsidRPr="002A3780">
        <w:rPr>
          <w:sz w:val="28"/>
          <w:szCs w:val="28"/>
          <w:lang w:val="hy-AM"/>
        </w:rPr>
        <w:t>3</w:t>
      </w:r>
      <w:r w:rsidR="00814A6F" w:rsidRPr="002A3780">
        <w:rPr>
          <w:sz w:val="28"/>
          <w:szCs w:val="28"/>
          <w:lang w:val="hy-AM"/>
        </w:rPr>
        <w:t>1</w:t>
      </w:r>
      <w:r w:rsidRPr="002A3780">
        <w:rPr>
          <w:sz w:val="28"/>
          <w:szCs w:val="28"/>
          <w:lang w:val="hy-AM"/>
        </w:rPr>
        <w:t>.</w:t>
      </w:r>
      <w:r w:rsidR="00042CF4" w:rsidRPr="002A3780">
        <w:rPr>
          <w:sz w:val="28"/>
          <w:szCs w:val="28"/>
          <w:lang w:val="hy-AM"/>
        </w:rPr>
        <w:t>03</w:t>
      </w:r>
      <w:r w:rsidRPr="002A3780">
        <w:rPr>
          <w:sz w:val="28"/>
          <w:szCs w:val="28"/>
          <w:lang w:val="hy-AM"/>
        </w:rPr>
        <w:t>.20</w:t>
      </w:r>
      <w:r w:rsidR="00B16427" w:rsidRPr="002A3780">
        <w:rPr>
          <w:sz w:val="28"/>
          <w:szCs w:val="28"/>
          <w:lang w:val="hy-AM"/>
        </w:rPr>
        <w:t>2</w:t>
      </w:r>
      <w:r w:rsidR="000C5E00" w:rsidRPr="002A3780">
        <w:rPr>
          <w:sz w:val="28"/>
          <w:szCs w:val="28"/>
          <w:lang w:val="hy-AM"/>
        </w:rPr>
        <w:t>3</w:t>
      </w:r>
      <w:r w:rsidRPr="002A3780">
        <w:rPr>
          <w:rFonts w:ascii="Sylfaen" w:hAnsi="Sylfaen" w:cs="Sylfaen"/>
          <w:sz w:val="28"/>
          <w:szCs w:val="28"/>
          <w:lang w:val="hy-AM"/>
        </w:rPr>
        <w:t>թ</w:t>
      </w:r>
      <w:r w:rsidRPr="00CA6539">
        <w:rPr>
          <w:rFonts w:ascii="Sylfaen" w:hAnsi="Sylfaen"/>
          <w:sz w:val="28"/>
          <w:szCs w:val="28"/>
          <w:lang w:val="hy-AM"/>
        </w:rPr>
        <w:t>. կկիրառվեն Աղյուսակ 1 նշված գործակիցները՝</w:t>
      </w:r>
    </w:p>
    <w:p w:rsidR="006D2AB4" w:rsidRPr="00CA6539" w:rsidRDefault="006D2AB4" w:rsidP="00B1642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>Աղյուսակ 1.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1985"/>
        <w:gridCol w:w="1411"/>
      </w:tblGrid>
      <w:tr w:rsidR="00C80899" w:rsidRPr="00CA6539" w:rsidTr="0020472C">
        <w:trPr>
          <w:trHeight w:val="733"/>
        </w:trPr>
        <w:tc>
          <w:tcPr>
            <w:tcW w:w="6237" w:type="dxa"/>
            <w:vAlign w:val="center"/>
          </w:tcPr>
          <w:p w:rsidR="006D2AB4" w:rsidRPr="00CA653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Շարժակազմի տեսակը</w:t>
            </w:r>
          </w:p>
        </w:tc>
        <w:tc>
          <w:tcPr>
            <w:tcW w:w="1985" w:type="dxa"/>
            <w:vAlign w:val="center"/>
          </w:tcPr>
          <w:p w:rsidR="006D2AB4" w:rsidRPr="00CA653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1411" w:type="dxa"/>
            <w:vAlign w:val="center"/>
          </w:tcPr>
          <w:p w:rsidR="006D2AB4" w:rsidRPr="00CA653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FE5A87" w:rsidRPr="00CA6539" w:rsidTr="0020472C">
        <w:trPr>
          <w:trHeight w:val="706"/>
        </w:trPr>
        <w:tc>
          <w:tcPr>
            <w:tcW w:w="6237" w:type="dxa"/>
            <w:vMerge w:val="restart"/>
            <w:vAlign w:val="center"/>
          </w:tcPr>
          <w:p w:rsidR="00FE5A87" w:rsidRPr="00CA6539" w:rsidRDefault="00FE5A87" w:rsidP="00FE5A87">
            <w:pPr>
              <w:pStyle w:val="aa"/>
              <w:numPr>
                <w:ilvl w:val="0"/>
                <w:numId w:val="11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 w:cs="Sylfaen"/>
                <w:lang w:val="hy-AM"/>
              </w:rPr>
              <w:t>Համապիտանի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շարժակազմ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և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մասնագիտացված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շարժակազմ</w:t>
            </w:r>
            <w:r w:rsidRPr="00CA6539">
              <w:rPr>
                <w:rFonts w:ascii="Sylfaen" w:hAnsi="Sylfaen"/>
                <w:lang w:val="hy-AM"/>
              </w:rPr>
              <w:t xml:space="preserve"> (</w:t>
            </w:r>
            <w:r w:rsidRPr="00CA6539">
              <w:rPr>
                <w:rFonts w:ascii="Sylfaen" w:hAnsi="Sylfaen" w:cs="Sylfaen"/>
                <w:lang w:val="hy-AM"/>
              </w:rPr>
              <w:t>բացառությամբ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այն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շարժակազմի</w:t>
            </w:r>
            <w:r w:rsidRPr="00CA6539">
              <w:rPr>
                <w:rFonts w:ascii="Sylfaen" w:hAnsi="Sylfaen"/>
                <w:lang w:val="hy-AM"/>
              </w:rPr>
              <w:t xml:space="preserve">, </w:t>
            </w:r>
            <w:r w:rsidRPr="00CA6539">
              <w:rPr>
                <w:rFonts w:ascii="Sylfaen" w:hAnsi="Sylfaen" w:cs="Sylfaen"/>
                <w:lang w:val="hy-AM"/>
              </w:rPr>
              <w:t>որի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սակագնի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դրույքաչափերը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նշված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են</w:t>
            </w:r>
            <w:r w:rsidRPr="00CA6539">
              <w:rPr>
                <w:rFonts w:ascii="Sylfaen" w:hAnsi="Sylfaen"/>
                <w:lang w:val="hy-AM"/>
              </w:rPr>
              <w:t xml:space="preserve"> «</w:t>
            </w:r>
            <w:r w:rsidRPr="00CA6539">
              <w:rPr>
                <w:rFonts w:ascii="Sylfaen" w:hAnsi="Sylfaen" w:cs="Sylfaen"/>
                <w:lang w:val="hy-AM"/>
              </w:rPr>
              <w:t>ՀԿԵ</w:t>
            </w:r>
            <w:r w:rsidRPr="00CA6539">
              <w:rPr>
                <w:rFonts w:ascii="Sylfaen" w:hAnsi="Sylfaen"/>
                <w:lang w:val="hy-AM"/>
              </w:rPr>
              <w:t xml:space="preserve">» </w:t>
            </w:r>
            <w:r w:rsidRPr="00CA6539">
              <w:rPr>
                <w:rFonts w:ascii="Sylfaen" w:hAnsi="Sylfaen" w:cs="Sylfaen"/>
                <w:lang w:val="hy-AM"/>
              </w:rPr>
              <w:t>ՓԲԸ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ՍՔ</w:t>
            </w:r>
            <w:r w:rsidRPr="00CA6539">
              <w:rPr>
                <w:rFonts w:ascii="Sylfaen" w:hAnsi="Sylfaen"/>
                <w:lang w:val="hy-AM"/>
              </w:rPr>
              <w:t xml:space="preserve"> 2-3 </w:t>
            </w:r>
            <w:r w:rsidRPr="00CA6539">
              <w:rPr>
                <w:rFonts w:ascii="Sylfaen" w:hAnsi="Sylfaen" w:cs="Sylfaen"/>
                <w:lang w:val="hy-AM"/>
              </w:rPr>
              <w:t>հավելվածում</w:t>
            </w:r>
            <w:r w:rsidRPr="00CA6539">
              <w:rPr>
                <w:rFonts w:ascii="Sylfaen" w:hAnsi="Sylfaen" w:cs="Sylfaen"/>
              </w:rPr>
              <w:t>,</w:t>
            </w:r>
            <w:r w:rsidRPr="00CA6539">
              <w:rPr>
                <w:rFonts w:ascii="Sylfaen" w:hAnsi="Sylfaen" w:cs="Sylfaen"/>
                <w:lang w:val="hy-AM"/>
              </w:rPr>
              <w:t xml:space="preserve"> ինչպես նաև</w:t>
            </w:r>
            <w:r w:rsidRPr="00CA6539">
              <w:rPr>
                <w:rFonts w:ascii="Sylfaen" w:hAnsi="Sylfaen" w:cs="Sylfaen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քարշային շարժակազմի</w:t>
            </w:r>
            <w:r w:rsidRPr="00CA6539">
              <w:rPr>
                <w:rFonts w:ascii="Sylfaen" w:hAnsi="Sylfaen"/>
                <w:lang w:val="hy-AM"/>
              </w:rPr>
              <w:t>)</w:t>
            </w:r>
          </w:p>
        </w:tc>
        <w:tc>
          <w:tcPr>
            <w:tcW w:w="1985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FE5A87" w:rsidRPr="002A3780" w:rsidRDefault="002A3780" w:rsidP="000C5E00">
            <w:pPr>
              <w:tabs>
                <w:tab w:val="left" w:pos="426"/>
              </w:tabs>
              <w:ind w:left="142"/>
              <w:jc w:val="center"/>
              <w:rPr>
                <w:rFonts w:ascii="Sylfaen" w:hAnsi="Sylfaen"/>
                <w:color w:val="FF0000"/>
                <w:lang w:val="hy-AM"/>
              </w:rPr>
            </w:pPr>
            <w:r w:rsidRPr="002A3780">
              <w:rPr>
                <w:color w:val="000000" w:themeColor="text1"/>
              </w:rPr>
              <w:t>1,012</w:t>
            </w:r>
          </w:p>
        </w:tc>
      </w:tr>
      <w:tr w:rsidR="00FE5A87" w:rsidRPr="00CA6539" w:rsidTr="0020472C">
        <w:trPr>
          <w:trHeight w:val="648"/>
        </w:trPr>
        <w:tc>
          <w:tcPr>
            <w:tcW w:w="6237" w:type="dxa"/>
            <w:vMerge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FE5A87" w:rsidRPr="002A3780" w:rsidRDefault="00FE5A87" w:rsidP="002A3780">
            <w:pPr>
              <w:tabs>
                <w:tab w:val="left" w:pos="426"/>
              </w:tabs>
              <w:ind w:left="142"/>
              <w:jc w:val="center"/>
              <w:rPr>
                <w:rFonts w:ascii="Sylfaen" w:hAnsi="Sylfaen"/>
                <w:color w:val="000000" w:themeColor="text1"/>
                <w:lang w:val="hy-AM"/>
              </w:rPr>
            </w:pPr>
            <w:r w:rsidRPr="002A3780">
              <w:rPr>
                <w:color w:val="000000" w:themeColor="text1"/>
              </w:rPr>
              <w:t>1,0</w:t>
            </w:r>
            <w:r w:rsidR="002A3780" w:rsidRPr="002A3780">
              <w:rPr>
                <w:color w:val="000000" w:themeColor="text1"/>
              </w:rPr>
              <w:t>68</w:t>
            </w:r>
          </w:p>
        </w:tc>
      </w:tr>
      <w:tr w:rsidR="00FE5A87" w:rsidRPr="00CA6539" w:rsidTr="0020472C">
        <w:tc>
          <w:tcPr>
            <w:tcW w:w="6237" w:type="dxa"/>
            <w:vMerge w:val="restart"/>
            <w:vAlign w:val="center"/>
          </w:tcPr>
          <w:p w:rsidR="00FE5A87" w:rsidRPr="00CA6539" w:rsidRDefault="00FE5A87" w:rsidP="00FE5A87">
            <w:pPr>
              <w:pStyle w:val="aa"/>
              <w:numPr>
                <w:ilvl w:val="0"/>
                <w:numId w:val="11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 w:cs="Sylfaen"/>
                <w:lang w:val="hy-AM"/>
              </w:rPr>
              <w:t>Նավթաբենզինային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գլանատակառներ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և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բունկերային</w:t>
            </w:r>
            <w:r w:rsidRPr="00CA6539">
              <w:rPr>
                <w:rFonts w:ascii="Sylfaen" w:hAnsi="Sylfaen"/>
                <w:lang w:val="hy-AM"/>
              </w:rPr>
              <w:t xml:space="preserve"> կիսավագոններ</w:t>
            </w:r>
          </w:p>
        </w:tc>
        <w:tc>
          <w:tcPr>
            <w:tcW w:w="1985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FE5A87" w:rsidRPr="002A3780" w:rsidRDefault="00FE5A87" w:rsidP="002A3780">
            <w:pPr>
              <w:tabs>
                <w:tab w:val="left" w:pos="426"/>
              </w:tabs>
              <w:ind w:left="142"/>
              <w:jc w:val="center"/>
              <w:rPr>
                <w:rFonts w:ascii="Sylfaen" w:hAnsi="Sylfaen"/>
                <w:color w:val="000000" w:themeColor="text1"/>
                <w:lang w:val="hy-AM"/>
              </w:rPr>
            </w:pPr>
            <w:r w:rsidRPr="00CA6539">
              <w:rPr>
                <w:color w:val="000000" w:themeColor="text1"/>
              </w:rPr>
              <w:t>0,</w:t>
            </w:r>
            <w:r w:rsidR="000C5E00">
              <w:rPr>
                <w:color w:val="000000" w:themeColor="text1"/>
              </w:rPr>
              <w:t>9</w:t>
            </w:r>
            <w:r w:rsidR="002A3780">
              <w:rPr>
                <w:rFonts w:ascii="Sylfaen" w:hAnsi="Sylfaen"/>
                <w:color w:val="000000" w:themeColor="text1"/>
                <w:lang w:val="hy-AM"/>
              </w:rPr>
              <w:t>16</w:t>
            </w:r>
          </w:p>
        </w:tc>
      </w:tr>
      <w:tr w:rsidR="00FE5A87" w:rsidRPr="00CA6539" w:rsidTr="0020472C">
        <w:tc>
          <w:tcPr>
            <w:tcW w:w="6237" w:type="dxa"/>
            <w:vMerge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FE5A87" w:rsidRPr="002A3780" w:rsidRDefault="00FE5A87" w:rsidP="002A3780">
            <w:pPr>
              <w:tabs>
                <w:tab w:val="left" w:pos="426"/>
              </w:tabs>
              <w:ind w:left="142"/>
              <w:jc w:val="center"/>
              <w:rPr>
                <w:rFonts w:ascii="Sylfaen" w:hAnsi="Sylfaen"/>
                <w:color w:val="000000" w:themeColor="text1"/>
                <w:lang w:val="hy-AM"/>
              </w:rPr>
            </w:pPr>
            <w:r w:rsidRPr="00CA6539">
              <w:rPr>
                <w:color w:val="000000" w:themeColor="text1"/>
              </w:rPr>
              <w:t>0,</w:t>
            </w:r>
            <w:r w:rsidR="000C5E00">
              <w:rPr>
                <w:color w:val="000000" w:themeColor="text1"/>
              </w:rPr>
              <w:t>9</w:t>
            </w:r>
            <w:r w:rsidR="002A3780">
              <w:rPr>
                <w:rFonts w:ascii="Sylfaen" w:hAnsi="Sylfaen"/>
                <w:color w:val="000000" w:themeColor="text1"/>
                <w:lang w:val="hy-AM"/>
              </w:rPr>
              <w:t>93</w:t>
            </w:r>
          </w:p>
        </w:tc>
      </w:tr>
    </w:tbl>
    <w:p w:rsidR="006D2AB4" w:rsidRPr="00CA6539" w:rsidRDefault="006D2AB4" w:rsidP="00B16427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EB1BB3" w:rsidRPr="00CA6539" w:rsidRDefault="00EB1BB3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>Միջազգային հաղորդակցությունում բեռների փոխադրման համար փոխադրավճարը հաշվարկելիս /Այրում էկսպ. /կայարանի ծածկագիր՝ 569706/ սահմանային անցումով արտահանում և ներմուծում/՝ լրացուցիչ կկիրառվեն Աղյուսակ 2 նշված գործակիցները՝</w:t>
      </w:r>
    </w:p>
    <w:p w:rsidR="00B92CBA" w:rsidRPr="00CA6539" w:rsidRDefault="00EB1BB3" w:rsidP="00B16427">
      <w:pPr>
        <w:pStyle w:val="aa"/>
        <w:spacing w:line="320" w:lineRule="exact"/>
        <w:ind w:left="567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 xml:space="preserve">  </w:t>
      </w:r>
    </w:p>
    <w:p w:rsidR="00EB1BB3" w:rsidRPr="00CA6539" w:rsidRDefault="00EB1BB3" w:rsidP="00783F35">
      <w:pPr>
        <w:spacing w:line="320" w:lineRule="exact"/>
        <w:ind w:firstLine="426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 w:cs="Sylfaen"/>
          <w:sz w:val="28"/>
          <w:szCs w:val="28"/>
          <w:lang w:val="hy-AM"/>
        </w:rPr>
        <w:t>Աղյուսակ</w:t>
      </w:r>
      <w:r w:rsidRPr="00CA6539">
        <w:rPr>
          <w:rFonts w:ascii="Sylfaen" w:hAnsi="Sylfaen"/>
          <w:sz w:val="28"/>
          <w:szCs w:val="28"/>
          <w:lang w:val="hy-AM"/>
        </w:rPr>
        <w:t xml:space="preserve"> </w:t>
      </w:r>
      <w:r w:rsidRPr="00CA6539">
        <w:rPr>
          <w:rFonts w:ascii="Sylfaen" w:hAnsi="Sylfaen"/>
          <w:sz w:val="28"/>
          <w:szCs w:val="28"/>
          <w:lang w:val="ru-RU"/>
        </w:rPr>
        <w:t>2</w:t>
      </w:r>
      <w:r w:rsidR="00264DFF" w:rsidRPr="00CA6539">
        <w:rPr>
          <w:rFonts w:ascii="Sylfaen" w:hAnsi="Sylfaen"/>
          <w:sz w:val="28"/>
          <w:szCs w:val="28"/>
          <w:lang w:val="hy-AM"/>
        </w:rPr>
        <w:t>.</w:t>
      </w:r>
    </w:p>
    <w:tbl>
      <w:tblPr>
        <w:tblStyle w:val="a6"/>
        <w:tblW w:w="0" w:type="auto"/>
        <w:tblInd w:w="605" w:type="dxa"/>
        <w:tblLayout w:type="fixed"/>
        <w:tblLook w:val="04A0" w:firstRow="1" w:lastRow="0" w:firstColumn="1" w:lastColumn="0" w:noHBand="0" w:noVBand="1"/>
      </w:tblPr>
      <w:tblGrid>
        <w:gridCol w:w="2972"/>
        <w:gridCol w:w="1984"/>
        <w:gridCol w:w="2127"/>
      </w:tblGrid>
      <w:tr w:rsidR="00B92CBA" w:rsidRPr="00CA6539" w:rsidTr="00783F35">
        <w:trPr>
          <w:trHeight w:val="329"/>
        </w:trPr>
        <w:tc>
          <w:tcPr>
            <w:tcW w:w="2972" w:type="dxa"/>
          </w:tcPr>
          <w:p w:rsidR="00B92CBA" w:rsidRPr="00CA6539" w:rsidRDefault="00B92CBA" w:rsidP="00B92CBA">
            <w:pPr>
              <w:pStyle w:val="aa"/>
              <w:spacing w:line="320" w:lineRule="exact"/>
              <w:ind w:left="0"/>
              <w:rPr>
                <w:sz w:val="20"/>
                <w:szCs w:val="20"/>
                <w:lang w:val="ru-RU"/>
              </w:rPr>
            </w:pPr>
            <w:r w:rsidRPr="00CA6539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984" w:type="dxa"/>
          </w:tcPr>
          <w:p w:rsidR="00B92CBA" w:rsidRPr="00CA6539" w:rsidRDefault="00B92CBA" w:rsidP="00B92CBA">
            <w:pPr>
              <w:pStyle w:val="aa"/>
              <w:ind w:left="0"/>
              <w:jc w:val="center"/>
              <w:rPr>
                <w:lang w:val="ru-RU"/>
              </w:rPr>
            </w:pPr>
            <w:r w:rsidRPr="00CA653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2127" w:type="dxa"/>
          </w:tcPr>
          <w:p w:rsidR="00B92CBA" w:rsidRPr="00CA6539" w:rsidRDefault="00B92CBA" w:rsidP="00B92CBA">
            <w:pPr>
              <w:pStyle w:val="aa"/>
              <w:ind w:left="0"/>
              <w:jc w:val="center"/>
              <w:rPr>
                <w:lang w:val="ru-RU"/>
              </w:rPr>
            </w:pPr>
            <w:r w:rsidRPr="00CA653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FE5A87" w:rsidRPr="00CA6539" w:rsidTr="00783F35">
        <w:tc>
          <w:tcPr>
            <w:tcW w:w="2972" w:type="dxa"/>
            <w:vMerge w:val="restart"/>
          </w:tcPr>
          <w:p w:rsidR="00FE5A87" w:rsidRPr="00CA6539" w:rsidRDefault="00FE5A87" w:rsidP="00FE5A87">
            <w:pPr>
              <w:pStyle w:val="aa"/>
              <w:spacing w:line="320" w:lineRule="exact"/>
              <w:ind w:left="0"/>
              <w:rPr>
                <w:lang w:val="ru-RU"/>
              </w:rPr>
            </w:pPr>
            <w:r w:rsidRPr="00CA6539">
              <w:rPr>
                <w:rFonts w:ascii="Sylfaen" w:hAnsi="Sylfaen"/>
                <w:lang w:val="hy-AM"/>
              </w:rPr>
              <w:t>Արտահանում</w:t>
            </w:r>
          </w:p>
        </w:tc>
        <w:tc>
          <w:tcPr>
            <w:tcW w:w="1984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</w:tcPr>
          <w:p w:rsidR="00FE5A87" w:rsidRPr="002A3780" w:rsidRDefault="00FE5A87" w:rsidP="002A3780">
            <w:pPr>
              <w:pStyle w:val="aa"/>
              <w:ind w:left="0"/>
              <w:jc w:val="center"/>
              <w:rPr>
                <w:rFonts w:ascii="Sylfaen" w:hAnsi="Sylfaen"/>
                <w:color w:val="000000" w:themeColor="text1"/>
                <w:lang w:val="hy-AM"/>
              </w:rPr>
            </w:pPr>
            <w:r w:rsidRPr="00CA6539">
              <w:rPr>
                <w:color w:val="000000" w:themeColor="text1"/>
                <w:lang w:val="ru-RU"/>
              </w:rPr>
              <w:t>1</w:t>
            </w:r>
            <w:r w:rsidRPr="002A3780">
              <w:rPr>
                <w:color w:val="000000" w:themeColor="text1"/>
              </w:rPr>
              <w:t>,</w:t>
            </w:r>
            <w:r w:rsidR="002A3780" w:rsidRPr="002A3780">
              <w:rPr>
                <w:color w:val="000000" w:themeColor="text1"/>
              </w:rPr>
              <w:t>104</w:t>
            </w:r>
          </w:p>
        </w:tc>
      </w:tr>
      <w:tr w:rsidR="00FE5A87" w:rsidRPr="00CA6539" w:rsidTr="00783F35">
        <w:tc>
          <w:tcPr>
            <w:tcW w:w="2972" w:type="dxa"/>
            <w:vMerge/>
          </w:tcPr>
          <w:p w:rsidR="00FE5A87" w:rsidRPr="00CA6539" w:rsidRDefault="00FE5A87" w:rsidP="00FE5A87">
            <w:pPr>
              <w:pStyle w:val="aa"/>
              <w:ind w:left="0"/>
              <w:jc w:val="center"/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սկսած 251 կմ</w:t>
            </w:r>
          </w:p>
        </w:tc>
        <w:tc>
          <w:tcPr>
            <w:tcW w:w="2127" w:type="dxa"/>
          </w:tcPr>
          <w:p w:rsidR="00FE5A87" w:rsidRPr="002A3780" w:rsidRDefault="00FE5A87" w:rsidP="002A3780">
            <w:pPr>
              <w:pStyle w:val="aa"/>
              <w:ind w:left="0"/>
              <w:jc w:val="center"/>
              <w:rPr>
                <w:rFonts w:ascii="Sylfaen" w:hAnsi="Sylfaen"/>
                <w:color w:val="000000" w:themeColor="text1"/>
                <w:lang w:val="hy-AM"/>
              </w:rPr>
            </w:pPr>
            <w:r w:rsidRPr="002A3780">
              <w:rPr>
                <w:color w:val="000000" w:themeColor="text1"/>
              </w:rPr>
              <w:t>1,</w:t>
            </w:r>
            <w:r w:rsidR="000C5E00">
              <w:rPr>
                <w:color w:val="000000" w:themeColor="text1"/>
              </w:rPr>
              <w:t>2</w:t>
            </w:r>
            <w:r w:rsidR="002A3780" w:rsidRPr="002A3780">
              <w:rPr>
                <w:color w:val="000000" w:themeColor="text1"/>
              </w:rPr>
              <w:t>59</w:t>
            </w:r>
          </w:p>
        </w:tc>
      </w:tr>
      <w:tr w:rsidR="00FE5A87" w:rsidRPr="00CA6539" w:rsidTr="00783F35">
        <w:tc>
          <w:tcPr>
            <w:tcW w:w="2972" w:type="dxa"/>
            <w:vMerge w:val="restart"/>
          </w:tcPr>
          <w:p w:rsidR="00FE5A87" w:rsidRPr="00CA6539" w:rsidRDefault="00956D6E" w:rsidP="00FE5A87">
            <w:pPr>
              <w:pStyle w:val="aa"/>
              <w:spacing w:line="320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lang w:val="hy-AM"/>
              </w:rPr>
              <w:t>Ներմուծում</w:t>
            </w:r>
          </w:p>
        </w:tc>
        <w:tc>
          <w:tcPr>
            <w:tcW w:w="1984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</w:tcPr>
          <w:p w:rsidR="00FE5A87" w:rsidRPr="002A3780" w:rsidRDefault="000C5E00" w:rsidP="002A3780">
            <w:pPr>
              <w:pStyle w:val="aa"/>
              <w:ind w:left="0"/>
              <w:jc w:val="center"/>
              <w:rPr>
                <w:rFonts w:ascii="Sylfaen" w:hAnsi="Sylfaen"/>
                <w:color w:val="000000" w:themeColor="text1"/>
                <w:lang w:val="hy-AM"/>
              </w:rPr>
            </w:pPr>
            <w:r>
              <w:rPr>
                <w:color w:val="000000" w:themeColor="text1"/>
              </w:rPr>
              <w:t>1,1</w:t>
            </w:r>
            <w:r w:rsidR="002A3780" w:rsidRPr="002A3780">
              <w:rPr>
                <w:color w:val="000000" w:themeColor="text1"/>
              </w:rPr>
              <w:t>35</w:t>
            </w:r>
          </w:p>
        </w:tc>
      </w:tr>
      <w:tr w:rsidR="00FE5A87" w:rsidRPr="00CA6539" w:rsidTr="00783F35">
        <w:tc>
          <w:tcPr>
            <w:tcW w:w="2972" w:type="dxa"/>
            <w:vMerge/>
          </w:tcPr>
          <w:p w:rsidR="00FE5A87" w:rsidRPr="00CA6539" w:rsidRDefault="00FE5A87" w:rsidP="00FE5A87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2127" w:type="dxa"/>
          </w:tcPr>
          <w:p w:rsidR="00FE5A87" w:rsidRPr="002A3780" w:rsidRDefault="000C5E00" w:rsidP="002A3780">
            <w:pPr>
              <w:pStyle w:val="aa"/>
              <w:ind w:left="0"/>
              <w:jc w:val="center"/>
              <w:rPr>
                <w:rFonts w:ascii="Sylfaen" w:hAnsi="Sylfaen"/>
                <w:color w:val="000000" w:themeColor="text1"/>
                <w:lang w:val="hy-AM"/>
              </w:rPr>
            </w:pPr>
            <w:r>
              <w:rPr>
                <w:color w:val="000000" w:themeColor="text1"/>
              </w:rPr>
              <w:t>1,1</w:t>
            </w:r>
            <w:r w:rsidR="002A3780" w:rsidRPr="002A3780">
              <w:rPr>
                <w:color w:val="000000" w:themeColor="text1"/>
              </w:rPr>
              <w:t>51</w:t>
            </w:r>
          </w:p>
        </w:tc>
      </w:tr>
    </w:tbl>
    <w:p w:rsidR="00EB1BB3" w:rsidRPr="00CA6539" w:rsidRDefault="00EB1BB3" w:rsidP="004320AA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6D2AB4" w:rsidRPr="00CA653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 xml:space="preserve">«ՀԿԵ» ՓԲԸ կայարաններից դեպի «ՀԿԵ» ՓԲԸ կայարաններ նշանակոմուվ բեռների փոխադրման համար փոխադրավճարը հաշվարկելիս՝ «Աղյուսակ 1»-ին լրացուցիչ </w:t>
      </w:r>
      <w:r w:rsidRPr="00CA6539">
        <w:rPr>
          <w:rFonts w:ascii="Sylfaen" w:hAnsi="Sylfaen"/>
          <w:color w:val="000000" w:themeColor="text1"/>
          <w:sz w:val="28"/>
          <w:szCs w:val="28"/>
          <w:lang w:val="hy-AM"/>
        </w:rPr>
        <w:t>կկիրառվի 0,</w:t>
      </w:r>
      <w:r w:rsidR="000C5E00" w:rsidRPr="000C5E00">
        <w:rPr>
          <w:rFonts w:ascii="Sylfaen" w:hAnsi="Sylfaen"/>
          <w:color w:val="000000" w:themeColor="text1"/>
          <w:sz w:val="28"/>
          <w:szCs w:val="28"/>
          <w:lang w:val="hy-AM"/>
        </w:rPr>
        <w:t>6</w:t>
      </w:r>
      <w:r w:rsidR="002A3780">
        <w:rPr>
          <w:rFonts w:ascii="Sylfaen" w:hAnsi="Sylfaen"/>
          <w:color w:val="000000" w:themeColor="text1"/>
          <w:sz w:val="28"/>
          <w:szCs w:val="28"/>
          <w:lang w:val="hy-AM"/>
        </w:rPr>
        <w:t>10</w:t>
      </w:r>
      <w:r w:rsidRPr="00CA6539">
        <w:rPr>
          <w:rFonts w:ascii="Sylfaen" w:hAnsi="Sylfaen"/>
          <w:color w:val="000000" w:themeColor="text1"/>
          <w:sz w:val="28"/>
          <w:szCs w:val="28"/>
          <w:lang w:val="hy-AM"/>
        </w:rPr>
        <w:t xml:space="preserve"> գործակիցը </w:t>
      </w:r>
      <w:r w:rsidRPr="00CA6539">
        <w:rPr>
          <w:rFonts w:ascii="Sylfaen" w:hAnsi="Sylfaen"/>
          <w:sz w:val="28"/>
          <w:szCs w:val="28"/>
          <w:lang w:val="hy-AM"/>
        </w:rPr>
        <w:t>(բացառությամբ 20</w:t>
      </w:r>
      <w:r w:rsidR="00925B51" w:rsidRPr="00CA6539">
        <w:rPr>
          <w:rFonts w:ascii="Sylfaen" w:hAnsi="Sylfaen"/>
          <w:sz w:val="28"/>
          <w:szCs w:val="28"/>
          <w:lang w:val="hy-AM"/>
        </w:rPr>
        <w:t>2</w:t>
      </w:r>
      <w:r w:rsidR="000C5E00" w:rsidRPr="000C5E00">
        <w:rPr>
          <w:rFonts w:ascii="Sylfaen" w:hAnsi="Sylfaen"/>
          <w:sz w:val="28"/>
          <w:szCs w:val="28"/>
          <w:lang w:val="hy-AM"/>
        </w:rPr>
        <w:t>3</w:t>
      </w:r>
      <w:r w:rsidRPr="00CA6539">
        <w:rPr>
          <w:rFonts w:ascii="Sylfaen" w:hAnsi="Sylfaen"/>
          <w:sz w:val="28"/>
          <w:szCs w:val="28"/>
          <w:lang w:val="hy-AM"/>
        </w:rPr>
        <w:t xml:space="preserve">թ. ՍՔ 2.5 կետում նշված </w:t>
      </w:r>
      <w:r w:rsidR="00DA3740" w:rsidRPr="00CA6539">
        <w:rPr>
          <w:rFonts w:ascii="Sylfaen" w:hAnsi="Sylfaen"/>
          <w:sz w:val="28"/>
          <w:szCs w:val="28"/>
          <w:lang w:val="hy-AM"/>
        </w:rPr>
        <w:t xml:space="preserve">և նավթաբենզինային </w:t>
      </w:r>
      <w:r w:rsidRPr="00CA6539">
        <w:rPr>
          <w:rFonts w:ascii="Sylfaen" w:hAnsi="Sylfaen"/>
          <w:sz w:val="28"/>
          <w:szCs w:val="28"/>
          <w:lang w:val="hy-AM"/>
        </w:rPr>
        <w:t>բեռների հաշվարկի):</w:t>
      </w:r>
    </w:p>
    <w:p w:rsidR="006D2AB4" w:rsidRPr="00CA653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>Առավելագույն (ցուցանակային) 30 տոննա և ավելին բրուտտո քաշով և փաստացի 24 տոննայից ավել բրուտտո քաշով բարձված 20 ֆուտանոց դասակարգի  համապիտանի բեռնարկղերի փոխա</w:t>
      </w:r>
      <w:r w:rsidRPr="00CA6539">
        <w:rPr>
          <w:rFonts w:ascii="Sylfaen" w:hAnsi="Sylfaen"/>
          <w:sz w:val="28"/>
          <w:szCs w:val="28"/>
          <w:lang w:val="hy-AM"/>
        </w:rPr>
        <w:softHyphen/>
        <w:t>դրա</w:t>
      </w:r>
      <w:r w:rsidRPr="00CA6539">
        <w:rPr>
          <w:rFonts w:ascii="Sylfaen" w:hAnsi="Sylfaen"/>
          <w:sz w:val="28"/>
          <w:szCs w:val="28"/>
          <w:lang w:val="hy-AM"/>
        </w:rPr>
        <w:softHyphen/>
        <w:t>վարձը բեռնված երթով հաշվարկելիս՝ «ՀԿԵ» ՓԲԸ-ի 20</w:t>
      </w:r>
      <w:r w:rsidR="00DA3740" w:rsidRPr="00CA6539">
        <w:rPr>
          <w:rFonts w:ascii="Sylfaen" w:hAnsi="Sylfaen"/>
          <w:sz w:val="28"/>
          <w:szCs w:val="28"/>
          <w:lang w:val="hy-AM"/>
        </w:rPr>
        <w:t>2</w:t>
      </w:r>
      <w:r w:rsidR="000C5E00" w:rsidRPr="000C5E00">
        <w:rPr>
          <w:rFonts w:ascii="Sylfaen" w:hAnsi="Sylfaen"/>
          <w:sz w:val="28"/>
          <w:szCs w:val="28"/>
          <w:lang w:val="hy-AM"/>
        </w:rPr>
        <w:t>3</w:t>
      </w:r>
      <w:r w:rsidRPr="00CA6539">
        <w:rPr>
          <w:rFonts w:ascii="Sylfaen" w:hAnsi="Sylfaen"/>
          <w:sz w:val="28"/>
          <w:szCs w:val="28"/>
          <w:lang w:val="hy-AM"/>
        </w:rPr>
        <w:t xml:space="preserve"> ֆրախտային տարվա երկաթուղային տրանսպորտով բեռների փոխադրման Սակագնային Քաղաքականության 1.1</w:t>
      </w:r>
      <w:r w:rsidR="00FE5A87" w:rsidRPr="00CA6539">
        <w:rPr>
          <w:rFonts w:ascii="Sylfaen" w:hAnsi="Sylfaen"/>
          <w:sz w:val="28"/>
          <w:szCs w:val="28"/>
          <w:lang w:val="hy-AM"/>
        </w:rPr>
        <w:t>5</w:t>
      </w:r>
      <w:r w:rsidRPr="00CA6539">
        <w:rPr>
          <w:rFonts w:ascii="Sylfaen" w:hAnsi="Sylfaen"/>
          <w:sz w:val="28"/>
          <w:szCs w:val="28"/>
          <w:lang w:val="hy-AM"/>
        </w:rPr>
        <w:t>.10 կետը չի կիրառվ</w:t>
      </w:r>
      <w:r w:rsidR="008B5306" w:rsidRPr="00CA6539">
        <w:rPr>
          <w:rFonts w:ascii="Sylfaen" w:hAnsi="Sylfaen"/>
          <w:sz w:val="28"/>
          <w:szCs w:val="28"/>
          <w:lang w:val="hy-AM"/>
        </w:rPr>
        <w:t>ի</w:t>
      </w:r>
      <w:r w:rsidRPr="00CA6539">
        <w:rPr>
          <w:rFonts w:ascii="Sylfaen" w:hAnsi="Sylfaen"/>
          <w:sz w:val="28"/>
          <w:szCs w:val="28"/>
          <w:lang w:val="hy-AM"/>
        </w:rPr>
        <w:t>:</w:t>
      </w:r>
    </w:p>
    <w:p w:rsidR="00215D7F" w:rsidRPr="00CA6539" w:rsidRDefault="0020472C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>Կովկաս-Փոթի-Կովկաս երկաթուղային լաստանավային հաղորդակցության միջոցով միջազգային հաղորդակցությունում բեռների փոխադրման վճարը հաշվարկելիս՝ «Աղյուսակ 1</w:t>
      </w:r>
      <w:r w:rsidR="003E582C">
        <w:rPr>
          <w:rFonts w:ascii="Sylfaen" w:hAnsi="Sylfaen"/>
          <w:sz w:val="28"/>
          <w:szCs w:val="28"/>
          <w:lang w:val="hy-AM"/>
        </w:rPr>
        <w:t xml:space="preserve"> և 2</w:t>
      </w:r>
      <w:r w:rsidRPr="00CA6539">
        <w:rPr>
          <w:rFonts w:ascii="Sylfaen" w:hAnsi="Sylfaen"/>
          <w:sz w:val="28"/>
          <w:szCs w:val="28"/>
          <w:lang w:val="hy-AM"/>
        </w:rPr>
        <w:t xml:space="preserve">»-ին լրացուցիչ կկիրառվի 0,8 գործակիցը: </w:t>
      </w:r>
    </w:p>
    <w:sectPr w:rsidR="00215D7F" w:rsidRPr="00CA6539" w:rsidSect="00CA6539">
      <w:pgSz w:w="12240" w:h="15840"/>
      <w:pgMar w:top="568" w:right="900" w:bottom="568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3F0" w:rsidRDefault="00B503F0">
      <w:r>
        <w:separator/>
      </w:r>
    </w:p>
  </w:endnote>
  <w:endnote w:type="continuationSeparator" w:id="0">
    <w:p w:rsidR="00B503F0" w:rsidRDefault="00B5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3F0" w:rsidRDefault="00B503F0">
      <w:r>
        <w:separator/>
      </w:r>
    </w:p>
  </w:footnote>
  <w:footnote w:type="continuationSeparator" w:id="0">
    <w:p w:rsidR="00B503F0" w:rsidRDefault="00B50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0D52365A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8A5A4A"/>
    <w:multiLevelType w:val="hybridMultilevel"/>
    <w:tmpl w:val="FA4E3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4262CB"/>
    <w:multiLevelType w:val="hybridMultilevel"/>
    <w:tmpl w:val="81423300"/>
    <w:lvl w:ilvl="0" w:tplc="88243F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7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554078"/>
    <w:multiLevelType w:val="hybridMultilevel"/>
    <w:tmpl w:val="0E181D1C"/>
    <w:lvl w:ilvl="0" w:tplc="B1A2394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12"/>
  </w:num>
  <w:num w:numId="6">
    <w:abstractNumId w:val="10"/>
  </w:num>
  <w:num w:numId="7">
    <w:abstractNumId w:val="8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CC"/>
    <w:rsid w:val="00003FD0"/>
    <w:rsid w:val="000126F9"/>
    <w:rsid w:val="0001505A"/>
    <w:rsid w:val="00017F1D"/>
    <w:rsid w:val="00023974"/>
    <w:rsid w:val="00027ADC"/>
    <w:rsid w:val="00033755"/>
    <w:rsid w:val="00042CF4"/>
    <w:rsid w:val="000526F1"/>
    <w:rsid w:val="00054DCC"/>
    <w:rsid w:val="000552E2"/>
    <w:rsid w:val="0005566B"/>
    <w:rsid w:val="0006192D"/>
    <w:rsid w:val="00067B13"/>
    <w:rsid w:val="00074CCF"/>
    <w:rsid w:val="00075B90"/>
    <w:rsid w:val="00083BFB"/>
    <w:rsid w:val="00095523"/>
    <w:rsid w:val="00095FB7"/>
    <w:rsid w:val="000A3E54"/>
    <w:rsid w:val="000A6AED"/>
    <w:rsid w:val="000B1BE2"/>
    <w:rsid w:val="000C097D"/>
    <w:rsid w:val="000C5E00"/>
    <w:rsid w:val="000C62E5"/>
    <w:rsid w:val="000D1AA5"/>
    <w:rsid w:val="000D7EC4"/>
    <w:rsid w:val="000E41C2"/>
    <w:rsid w:val="00105C71"/>
    <w:rsid w:val="0011147E"/>
    <w:rsid w:val="00111494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87ACE"/>
    <w:rsid w:val="00193D55"/>
    <w:rsid w:val="00194EFB"/>
    <w:rsid w:val="00197974"/>
    <w:rsid w:val="001A6E36"/>
    <w:rsid w:val="001A6F57"/>
    <w:rsid w:val="001B702C"/>
    <w:rsid w:val="001C066F"/>
    <w:rsid w:val="001C1DF4"/>
    <w:rsid w:val="001D5368"/>
    <w:rsid w:val="001D6598"/>
    <w:rsid w:val="001E3A27"/>
    <w:rsid w:val="001F0CF0"/>
    <w:rsid w:val="001F24EB"/>
    <w:rsid w:val="001F26E6"/>
    <w:rsid w:val="002001D3"/>
    <w:rsid w:val="00201F7A"/>
    <w:rsid w:val="002035C5"/>
    <w:rsid w:val="0020472C"/>
    <w:rsid w:val="00211995"/>
    <w:rsid w:val="00215D7F"/>
    <w:rsid w:val="002243A0"/>
    <w:rsid w:val="00242458"/>
    <w:rsid w:val="00243E86"/>
    <w:rsid w:val="002464BC"/>
    <w:rsid w:val="002543F7"/>
    <w:rsid w:val="002615CE"/>
    <w:rsid w:val="00262F40"/>
    <w:rsid w:val="00263D00"/>
    <w:rsid w:val="00264DFF"/>
    <w:rsid w:val="0026531A"/>
    <w:rsid w:val="002800DA"/>
    <w:rsid w:val="00282C59"/>
    <w:rsid w:val="0029017C"/>
    <w:rsid w:val="00295747"/>
    <w:rsid w:val="002A12F8"/>
    <w:rsid w:val="002A295E"/>
    <w:rsid w:val="002A3780"/>
    <w:rsid w:val="002B558D"/>
    <w:rsid w:val="002C1AFC"/>
    <w:rsid w:val="002C5B7E"/>
    <w:rsid w:val="002D0C13"/>
    <w:rsid w:val="002D7DB0"/>
    <w:rsid w:val="002E160E"/>
    <w:rsid w:val="002E2C0A"/>
    <w:rsid w:val="002E7ECD"/>
    <w:rsid w:val="002F62DD"/>
    <w:rsid w:val="00304707"/>
    <w:rsid w:val="003113E7"/>
    <w:rsid w:val="00311FF5"/>
    <w:rsid w:val="0033370E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6766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E582C"/>
    <w:rsid w:val="003F2F07"/>
    <w:rsid w:val="0040736C"/>
    <w:rsid w:val="00422F99"/>
    <w:rsid w:val="004320AA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4F2E7F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87D10"/>
    <w:rsid w:val="00591C90"/>
    <w:rsid w:val="00592290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0C57"/>
    <w:rsid w:val="005F6667"/>
    <w:rsid w:val="00604017"/>
    <w:rsid w:val="0060595D"/>
    <w:rsid w:val="0060754A"/>
    <w:rsid w:val="00614897"/>
    <w:rsid w:val="0062054F"/>
    <w:rsid w:val="0062418D"/>
    <w:rsid w:val="00625DBA"/>
    <w:rsid w:val="006261C3"/>
    <w:rsid w:val="0065403F"/>
    <w:rsid w:val="0065428C"/>
    <w:rsid w:val="0065476F"/>
    <w:rsid w:val="00660545"/>
    <w:rsid w:val="006637F5"/>
    <w:rsid w:val="00664F27"/>
    <w:rsid w:val="00667D47"/>
    <w:rsid w:val="00672C32"/>
    <w:rsid w:val="00674CCB"/>
    <w:rsid w:val="00674D38"/>
    <w:rsid w:val="006813FB"/>
    <w:rsid w:val="006974A9"/>
    <w:rsid w:val="006A0E04"/>
    <w:rsid w:val="006A4DA9"/>
    <w:rsid w:val="006A593F"/>
    <w:rsid w:val="006B7BB7"/>
    <w:rsid w:val="006C2DB0"/>
    <w:rsid w:val="006C53CC"/>
    <w:rsid w:val="006D0A6D"/>
    <w:rsid w:val="006D2AB4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2003"/>
    <w:rsid w:val="0073332B"/>
    <w:rsid w:val="0074262B"/>
    <w:rsid w:val="00762B5E"/>
    <w:rsid w:val="007651A6"/>
    <w:rsid w:val="00766549"/>
    <w:rsid w:val="007828CF"/>
    <w:rsid w:val="00783F35"/>
    <w:rsid w:val="00784EA9"/>
    <w:rsid w:val="007929E7"/>
    <w:rsid w:val="007A1C43"/>
    <w:rsid w:val="007B2A7B"/>
    <w:rsid w:val="007B4022"/>
    <w:rsid w:val="007B6F44"/>
    <w:rsid w:val="007C6006"/>
    <w:rsid w:val="007C64FD"/>
    <w:rsid w:val="007D293C"/>
    <w:rsid w:val="007D2D1A"/>
    <w:rsid w:val="007D2DAC"/>
    <w:rsid w:val="007D5E03"/>
    <w:rsid w:val="007E0C47"/>
    <w:rsid w:val="007E1729"/>
    <w:rsid w:val="007E5857"/>
    <w:rsid w:val="007F7D80"/>
    <w:rsid w:val="00802261"/>
    <w:rsid w:val="00806D17"/>
    <w:rsid w:val="00814A6F"/>
    <w:rsid w:val="008258A8"/>
    <w:rsid w:val="00832F0C"/>
    <w:rsid w:val="00833F1E"/>
    <w:rsid w:val="00835937"/>
    <w:rsid w:val="00840BC4"/>
    <w:rsid w:val="00841316"/>
    <w:rsid w:val="00862BFE"/>
    <w:rsid w:val="0086590C"/>
    <w:rsid w:val="00872E89"/>
    <w:rsid w:val="008819ED"/>
    <w:rsid w:val="008859F0"/>
    <w:rsid w:val="008959C9"/>
    <w:rsid w:val="00895AF7"/>
    <w:rsid w:val="00895BA5"/>
    <w:rsid w:val="008967BC"/>
    <w:rsid w:val="008B3B11"/>
    <w:rsid w:val="008B5306"/>
    <w:rsid w:val="008C707F"/>
    <w:rsid w:val="008D31C8"/>
    <w:rsid w:val="008F3D32"/>
    <w:rsid w:val="00901435"/>
    <w:rsid w:val="00901C20"/>
    <w:rsid w:val="009052C8"/>
    <w:rsid w:val="00920934"/>
    <w:rsid w:val="00925B51"/>
    <w:rsid w:val="00940576"/>
    <w:rsid w:val="00940C0C"/>
    <w:rsid w:val="009502FC"/>
    <w:rsid w:val="00952966"/>
    <w:rsid w:val="00956D6E"/>
    <w:rsid w:val="0096186E"/>
    <w:rsid w:val="00963AFB"/>
    <w:rsid w:val="009712FE"/>
    <w:rsid w:val="00980E6A"/>
    <w:rsid w:val="00987C0A"/>
    <w:rsid w:val="009A1B7E"/>
    <w:rsid w:val="009A2314"/>
    <w:rsid w:val="009A44C2"/>
    <w:rsid w:val="009A7748"/>
    <w:rsid w:val="009B1416"/>
    <w:rsid w:val="009B1C73"/>
    <w:rsid w:val="009C3E6B"/>
    <w:rsid w:val="009D2A96"/>
    <w:rsid w:val="009E4FBD"/>
    <w:rsid w:val="009F19B0"/>
    <w:rsid w:val="009F3BCA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64E39"/>
    <w:rsid w:val="00A7066B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16427"/>
    <w:rsid w:val="00B2145F"/>
    <w:rsid w:val="00B25466"/>
    <w:rsid w:val="00B40E0A"/>
    <w:rsid w:val="00B42167"/>
    <w:rsid w:val="00B43938"/>
    <w:rsid w:val="00B503F0"/>
    <w:rsid w:val="00B728B6"/>
    <w:rsid w:val="00B83AC0"/>
    <w:rsid w:val="00B84AD9"/>
    <w:rsid w:val="00B908F2"/>
    <w:rsid w:val="00B9100E"/>
    <w:rsid w:val="00B92040"/>
    <w:rsid w:val="00B92CBA"/>
    <w:rsid w:val="00B96D00"/>
    <w:rsid w:val="00BA0487"/>
    <w:rsid w:val="00BA3568"/>
    <w:rsid w:val="00BA44BE"/>
    <w:rsid w:val="00BA6D35"/>
    <w:rsid w:val="00BA7CBF"/>
    <w:rsid w:val="00BB0D72"/>
    <w:rsid w:val="00BB2AFD"/>
    <w:rsid w:val="00BB2F30"/>
    <w:rsid w:val="00BD25C6"/>
    <w:rsid w:val="00BD5CD6"/>
    <w:rsid w:val="00BD6E99"/>
    <w:rsid w:val="00BE11F2"/>
    <w:rsid w:val="00BE170E"/>
    <w:rsid w:val="00BE5FE1"/>
    <w:rsid w:val="00C00267"/>
    <w:rsid w:val="00C05393"/>
    <w:rsid w:val="00C248D6"/>
    <w:rsid w:val="00C26491"/>
    <w:rsid w:val="00C4496D"/>
    <w:rsid w:val="00C5163F"/>
    <w:rsid w:val="00C554DE"/>
    <w:rsid w:val="00C63155"/>
    <w:rsid w:val="00C6401D"/>
    <w:rsid w:val="00C70AC3"/>
    <w:rsid w:val="00C70B4C"/>
    <w:rsid w:val="00C80899"/>
    <w:rsid w:val="00C82F9F"/>
    <w:rsid w:val="00C922B0"/>
    <w:rsid w:val="00CA09AF"/>
    <w:rsid w:val="00CA0FD8"/>
    <w:rsid w:val="00CA6539"/>
    <w:rsid w:val="00CB051A"/>
    <w:rsid w:val="00CC0C3E"/>
    <w:rsid w:val="00CC6A7F"/>
    <w:rsid w:val="00CD193E"/>
    <w:rsid w:val="00CD2773"/>
    <w:rsid w:val="00CD2BF5"/>
    <w:rsid w:val="00CE0636"/>
    <w:rsid w:val="00CE0CC3"/>
    <w:rsid w:val="00CE3295"/>
    <w:rsid w:val="00CE390A"/>
    <w:rsid w:val="00CE52C6"/>
    <w:rsid w:val="00CF6469"/>
    <w:rsid w:val="00D04657"/>
    <w:rsid w:val="00D2452B"/>
    <w:rsid w:val="00D30876"/>
    <w:rsid w:val="00D320F3"/>
    <w:rsid w:val="00D35ED1"/>
    <w:rsid w:val="00D557AE"/>
    <w:rsid w:val="00D67A6D"/>
    <w:rsid w:val="00D7449C"/>
    <w:rsid w:val="00D915BD"/>
    <w:rsid w:val="00D94651"/>
    <w:rsid w:val="00D950F1"/>
    <w:rsid w:val="00DA3740"/>
    <w:rsid w:val="00DA59CB"/>
    <w:rsid w:val="00DB14A0"/>
    <w:rsid w:val="00DB26E8"/>
    <w:rsid w:val="00DB7CD3"/>
    <w:rsid w:val="00DB7EFF"/>
    <w:rsid w:val="00DD7483"/>
    <w:rsid w:val="00DE6AAA"/>
    <w:rsid w:val="00DE7F53"/>
    <w:rsid w:val="00DF0DCF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5CB6"/>
    <w:rsid w:val="00E713A0"/>
    <w:rsid w:val="00E82063"/>
    <w:rsid w:val="00E83B87"/>
    <w:rsid w:val="00E84B23"/>
    <w:rsid w:val="00E85124"/>
    <w:rsid w:val="00E945DF"/>
    <w:rsid w:val="00E94FA4"/>
    <w:rsid w:val="00EA49D8"/>
    <w:rsid w:val="00EA6657"/>
    <w:rsid w:val="00EB1BB3"/>
    <w:rsid w:val="00EB3BB3"/>
    <w:rsid w:val="00EB4173"/>
    <w:rsid w:val="00EB5D42"/>
    <w:rsid w:val="00EC36F2"/>
    <w:rsid w:val="00EC4548"/>
    <w:rsid w:val="00EC7E1D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40D8E"/>
    <w:rsid w:val="00F41B24"/>
    <w:rsid w:val="00F45C46"/>
    <w:rsid w:val="00F551C2"/>
    <w:rsid w:val="00F57A82"/>
    <w:rsid w:val="00F57D0B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3CC2"/>
    <w:rsid w:val="00FA6FC7"/>
    <w:rsid w:val="00FA7B74"/>
    <w:rsid w:val="00FE18CB"/>
    <w:rsid w:val="00FE1958"/>
    <w:rsid w:val="00FE22DD"/>
    <w:rsid w:val="00FE5A87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224AE83-57CF-4812-B719-B63FDD2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CB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  <w:style w:type="character" w:styleId="ab">
    <w:name w:val="Hyperlink"/>
    <w:basedOn w:val="a0"/>
    <w:uiPriority w:val="99"/>
    <w:unhideWhenUsed/>
    <w:rsid w:val="00F551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A39AD-4253-460E-84D9-B773F83EF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Лиана Сергиевна Атоян</cp:lastModifiedBy>
  <cp:revision>4</cp:revision>
  <cp:lastPrinted>2023-02-28T11:10:00Z</cp:lastPrinted>
  <dcterms:created xsi:type="dcterms:W3CDTF">2023-02-28T11:09:00Z</dcterms:created>
  <dcterms:modified xsi:type="dcterms:W3CDTF">2023-02-28T11:20:00Z</dcterms:modified>
</cp:coreProperties>
</file>