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E7AB6" w14:textId="77777777" w:rsidR="00417DD4" w:rsidRPr="00417DD4" w:rsidRDefault="00417DD4" w:rsidP="00417DD4">
      <w:pPr>
        <w:rPr>
          <w:b/>
          <w:bCs/>
        </w:rPr>
      </w:pPr>
      <w:hyperlink r:id="rId5" w:history="1">
        <w:r w:rsidRPr="00417DD4">
          <w:rPr>
            <w:rStyle w:val="ac"/>
            <w:b/>
            <w:bCs/>
          </w:rPr>
          <w:t>Выпуск: № 149 (28164) 02.10.2025</w:t>
        </w:r>
      </w:hyperlink>
      <w:r w:rsidRPr="00417DD4">
        <w:rPr>
          <w:b/>
          <w:bCs/>
        </w:rPr>
        <w:br/>
        <w:t>8 полоса</w:t>
      </w:r>
    </w:p>
    <w:p w14:paraId="0D869F37" w14:textId="77777777" w:rsidR="00417DD4" w:rsidRPr="00417DD4" w:rsidRDefault="00417DD4" w:rsidP="00417DD4">
      <w:r w:rsidRPr="00417DD4">
        <w:t>Сообщение учредителя</w:t>
      </w:r>
    </w:p>
    <w:p w14:paraId="0096C7A4" w14:textId="77777777" w:rsidR="00417DD4" w:rsidRPr="00417DD4" w:rsidRDefault="00417DD4" w:rsidP="00417DD4">
      <w:pPr>
        <w:rPr>
          <w:b/>
          <w:bCs/>
        </w:rPr>
      </w:pPr>
      <w:r w:rsidRPr="00417DD4">
        <w:rPr>
          <w:b/>
          <w:bCs/>
        </w:rPr>
        <w:t>Объявляется решение заседания правления ОАО «РЖД» об изменении уровня тарифов на перевозки железнодорожным транспортом ряда грузов в рамках ценовых пределов</w:t>
      </w:r>
    </w:p>
    <w:p w14:paraId="33759D12" w14:textId="77777777" w:rsidR="00417DD4" w:rsidRPr="00417DD4" w:rsidRDefault="00417DD4" w:rsidP="00417DD4">
      <w:r w:rsidRPr="00417DD4">
        <w:br/>
      </w:r>
      <w:r w:rsidRPr="00417DD4">
        <w:rPr>
          <w:b/>
          <w:bCs/>
        </w:rPr>
        <w:t>Выписка из протокола</w:t>
      </w:r>
      <w:r w:rsidRPr="00417DD4">
        <w:br/>
      </w:r>
      <w:r w:rsidRPr="00417DD4">
        <w:rPr>
          <w:b/>
          <w:bCs/>
        </w:rPr>
        <w:t>заседания правления ОАО «РЖД»</w:t>
      </w:r>
      <w:r w:rsidRPr="00417DD4">
        <w:br/>
      </w:r>
      <w:r w:rsidRPr="00417DD4">
        <w:rPr>
          <w:b/>
          <w:bCs/>
        </w:rPr>
        <w:t>от 26 сентября 2025 г. № 75</w:t>
      </w:r>
      <w:r w:rsidRPr="00417DD4">
        <w:br/>
      </w:r>
      <w:r w:rsidRPr="00417DD4">
        <w:br/>
      </w:r>
      <w:r w:rsidRPr="00417DD4">
        <w:rPr>
          <w:b/>
          <w:bCs/>
        </w:rPr>
        <w:t>О внесении изменений в решение правления ОАО «РЖД» от 14 декабря 2023 г. (раздел IX протокол № 102)</w:t>
      </w:r>
      <w:r w:rsidRPr="00417DD4">
        <w:br/>
      </w:r>
      <w:r w:rsidRPr="00417DD4">
        <w:br/>
      </w:r>
      <w:r w:rsidRPr="00417DD4">
        <w:rPr>
          <w:b/>
          <w:bCs/>
        </w:rPr>
        <w:t>1. </w:t>
      </w:r>
      <w:r w:rsidRPr="00417DD4">
        <w:t>Раздел IX протокола заседания правления ОАО «РЖД» от 14 декабря 2023 г. № 102 изложить в следующей редакции:</w:t>
      </w:r>
      <w:r w:rsidRPr="00417DD4">
        <w:br/>
      </w:r>
      <w:r w:rsidRPr="00417DD4">
        <w:br/>
        <w:t>«IX. Об изменении уровня железнодорожных тарифов на внутрироссийские и импортные перевозки груженых крупнотоннажных контейнеров со станций Дальневосточной железной дороги и со станций Забайкальск и Забайкальск (эксп.) Забайкальской железной дороги с использованием в перевозке собственных (арендованных) полувагонов в рамках ценовых пределов.</w:t>
      </w:r>
      <w:r w:rsidRPr="00417DD4">
        <w:br/>
      </w:r>
      <w:r w:rsidRPr="00417DD4">
        <w:br/>
      </w:r>
      <w:r w:rsidRPr="00417DD4">
        <w:rPr>
          <w:b/>
          <w:bCs/>
        </w:rPr>
        <w:t>1.</w:t>
      </w:r>
      <w:r w:rsidRPr="00417DD4">
        <w:t xml:space="preserve"> 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импортные перевозки груженых крупнотоннажных контейнеров, имеющих код – G, групповой код типа – GP (контейнер общего назначения без вентиляции), подробный код типа – G0, G1, G2, G3, G4, G5, G6, G7, G8, G9 или детализированный тип кода GA, GB, GD, GG, GJ, GM, GV, GW, GX, GY, а также </w:t>
      </w:r>
      <w:r w:rsidRPr="00417DD4">
        <w:lastRenderedPageBreak/>
        <w:t>имеющих код – V, групповой код типа – VN (контейнер общего назначения с вентиляцией), подробный код типа V0, V1, V2, V3, V4, V5, V6, V7, V8, V9 или детализированный тип кода VA, VB, VD, VG, VJ, VM, VV, VW, VX, VY, в соответствии с национальным стандартом Российской Федерации ГОСТ Р 52524-2019 (ИСО 6346:1995) «Контейнеры грузовые. Кодирование, идентификация и маркировка», утвержденным и введенным в действие приказом Федерального агентства по техническому регулированию и метрологии от 3 сентября 2019 г. № 623-ст, предъявляемых к перевозке контейнерной отправкой в соответствии с Правилами перевозок железнодорожным транспортом грузов в контейнерах и порожних контейнеров, утвержденными приказом Минтранса России от 18 декабря 2019 г. № 405, со станций Дальневосточной железной дороги и со станций Забайкальск и Забайкальск (эксп.) Забайкальской железной дороги с использованием в перевозке собственных (арендованных) полувагонов следующие понижающие коэффициенты:</w:t>
      </w:r>
      <w:r w:rsidRPr="00417DD4">
        <w:br/>
      </w:r>
      <w:r w:rsidRPr="00417DD4">
        <w:br/>
        <w:t>• 0,793 – со станций Дальневосточной железной дороги на период действия с 1 января 2024 г. по 30 сентября 2025 г. включительно;</w:t>
      </w:r>
      <w:r w:rsidRPr="00417DD4">
        <w:br/>
      </w:r>
      <w:r w:rsidRPr="00417DD4">
        <w:br/>
        <w:t>• 0,793 – со станций Забайкальск и Забайкальск (эксп.) Забайкальской железной дороги на период действия c 28 августа 2024 г. по 30 сентября 2025 г. включительно;</w:t>
      </w:r>
      <w:r w:rsidRPr="00417DD4">
        <w:br/>
      </w:r>
      <w:r w:rsidRPr="00417DD4">
        <w:br/>
        <w:t>• 0,898 – со станций Дальневосточной железной дороги и со станций Забайкальск и Забайкальск (эксп.) Забайкальской железной дороги на период действия с 1 октября 2025 г. по 31 декабря 2025 г. включительно.</w:t>
      </w:r>
      <w:r w:rsidRPr="00417DD4">
        <w:br/>
      </w:r>
      <w:r w:rsidRPr="00417DD4">
        <w:br/>
      </w:r>
      <w:r w:rsidRPr="00417DD4">
        <w:rPr>
          <w:b/>
          <w:bCs/>
        </w:rPr>
        <w:t>2.</w:t>
      </w:r>
      <w:r w:rsidRPr="00417DD4">
        <w:t> 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  <w:r w:rsidRPr="00417DD4">
        <w:br/>
      </w:r>
      <w:r w:rsidRPr="00417DD4">
        <w:br/>
      </w:r>
      <w:r w:rsidRPr="00417DD4">
        <w:rPr>
          <w:b/>
          <w:bCs/>
        </w:rPr>
        <w:t>3.</w:t>
      </w:r>
      <w:r w:rsidRPr="00417DD4">
        <w:t> Указанные коэффициенты применяются в том числе в случае перегрузов контейнеров в пути следования из одного типа вагона в другой.».</w:t>
      </w:r>
      <w:r w:rsidRPr="00417DD4">
        <w:br/>
      </w:r>
      <w:r w:rsidRPr="00417DD4">
        <w:br/>
      </w:r>
      <w:r w:rsidRPr="00417DD4">
        <w:rPr>
          <w:b/>
          <w:bCs/>
        </w:rPr>
        <w:t>2. </w:t>
      </w:r>
      <w:r w:rsidRPr="00417DD4">
        <w:t>Установить, что изменение, внесенное пунктом 1 настоящего решения, вступает в силу в установленном порядке.</w:t>
      </w:r>
    </w:p>
    <w:p w14:paraId="089FC5EC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76160"/>
    <w:multiLevelType w:val="multilevel"/>
    <w:tmpl w:val="D4AC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5688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DD4"/>
    <w:rsid w:val="000D371E"/>
    <w:rsid w:val="00417DD4"/>
    <w:rsid w:val="005C48BD"/>
    <w:rsid w:val="00997B84"/>
    <w:rsid w:val="00EB20FB"/>
    <w:rsid w:val="00F7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5D889"/>
  <w15:chartTrackingRefBased/>
  <w15:docId w15:val="{8A3BC2A2-EBAD-4525-B62C-4893F0750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D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7D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7D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7D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7D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7D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7D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7D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7D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D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17D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17D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7DD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17DD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17DD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17DD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17DD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17DD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17D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17D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7D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17D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17D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17DD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17DD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17DD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17D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17DD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17DD4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17DD4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17D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udok.ru/newspaper/?archive=2025.10.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636</Words>
  <Characters>3627</Characters>
  <Application>Microsoft Office Word</Application>
  <DocSecurity>0</DocSecurity>
  <Lines>30</Lines>
  <Paragraphs>8</Paragraphs>
  <ScaleCrop>false</ScaleCrop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3</cp:revision>
  <dcterms:created xsi:type="dcterms:W3CDTF">2025-10-01T16:35:00Z</dcterms:created>
  <dcterms:modified xsi:type="dcterms:W3CDTF">2025-10-01T20:25:00Z</dcterms:modified>
</cp:coreProperties>
</file>